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35EB" w14:textId="76D268DB" w:rsidR="00576450" w:rsidRDefault="00576450" w:rsidP="00576450">
      <w:pPr>
        <w:tabs>
          <w:tab w:val="left" w:pos="993"/>
        </w:tabs>
        <w:jc w:val="right"/>
        <w:rPr>
          <w:szCs w:val="24"/>
        </w:rPr>
      </w:pPr>
      <w:r>
        <w:rPr>
          <w:szCs w:val="24"/>
        </w:rPr>
        <w:t xml:space="preserve">Konkurso sąlygų </w:t>
      </w:r>
      <w:r w:rsidR="00E1368B">
        <w:rPr>
          <w:szCs w:val="24"/>
        </w:rPr>
        <w:t>6</w:t>
      </w:r>
      <w:r>
        <w:rPr>
          <w:szCs w:val="24"/>
        </w:rPr>
        <w:t xml:space="preserve"> priedas</w:t>
      </w:r>
    </w:p>
    <w:p w14:paraId="4A852B19" w14:textId="77777777" w:rsidR="00576450" w:rsidRDefault="00576450" w:rsidP="00B715AF">
      <w:pPr>
        <w:tabs>
          <w:tab w:val="left" w:pos="993"/>
        </w:tabs>
        <w:spacing w:after="0"/>
        <w:jc w:val="right"/>
        <w:rPr>
          <w:szCs w:val="24"/>
        </w:rPr>
      </w:pPr>
    </w:p>
    <w:p w14:paraId="71D336CB" w14:textId="77777777" w:rsidR="00576450" w:rsidRDefault="00576450" w:rsidP="00B715AF">
      <w:pPr>
        <w:suppressAutoHyphens/>
        <w:spacing w:after="0"/>
        <w:jc w:val="center"/>
      </w:pPr>
      <w:r>
        <w:t>Herbas arba prekių ženklas</w:t>
      </w:r>
    </w:p>
    <w:p w14:paraId="4EEA0C58" w14:textId="77777777" w:rsidR="00576450" w:rsidRDefault="00576450" w:rsidP="00B715AF">
      <w:pPr>
        <w:suppressAutoHyphens/>
        <w:spacing w:after="0"/>
        <w:jc w:val="center"/>
      </w:pPr>
    </w:p>
    <w:p w14:paraId="03E87CE4" w14:textId="77777777" w:rsidR="00576450" w:rsidRDefault="00576450" w:rsidP="00B715AF">
      <w:pPr>
        <w:suppressAutoHyphens/>
        <w:spacing w:after="0"/>
        <w:jc w:val="center"/>
      </w:pPr>
      <w:r>
        <w:t>(Tiekėjo pavadinimas)</w:t>
      </w:r>
    </w:p>
    <w:p w14:paraId="090BE00B" w14:textId="77777777" w:rsidR="00576450" w:rsidRDefault="00576450" w:rsidP="00B715AF">
      <w:pPr>
        <w:suppressAutoHyphens/>
        <w:spacing w:after="0"/>
        <w:jc w:val="center"/>
      </w:pPr>
    </w:p>
    <w:p w14:paraId="279EB5BA" w14:textId="77777777" w:rsidR="00576450" w:rsidRDefault="00576450" w:rsidP="00B715AF">
      <w:pPr>
        <w:suppressAutoHyphens/>
        <w:spacing w:after="0"/>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AE6F19" w14:textId="77777777" w:rsidR="00576450" w:rsidRDefault="00576450" w:rsidP="00B715AF">
      <w:pPr>
        <w:suppressAutoHyphens/>
        <w:spacing w:after="0"/>
        <w:jc w:val="center"/>
        <w:rPr>
          <w:b/>
          <w:bCs/>
          <w:szCs w:val="24"/>
        </w:rPr>
      </w:pPr>
    </w:p>
    <w:p w14:paraId="54E8D358" w14:textId="77777777" w:rsidR="00576450" w:rsidRDefault="00576450" w:rsidP="00576450">
      <w:pPr>
        <w:tabs>
          <w:tab w:val="center" w:pos="2520"/>
        </w:tabs>
        <w:suppressAutoHyphens/>
        <w:jc w:val="both"/>
        <w:rPr>
          <w:szCs w:val="24"/>
        </w:rPr>
      </w:pPr>
      <w:r>
        <w:rPr>
          <w:szCs w:val="24"/>
        </w:rPr>
        <w:t xml:space="preserve"> Šilalės rajono savivaldybės administracijai</w:t>
      </w:r>
    </w:p>
    <w:p w14:paraId="0300B8D4" w14:textId="77777777" w:rsidR="00576450" w:rsidRDefault="00576450" w:rsidP="00576450">
      <w:pPr>
        <w:suppressAutoHyphens/>
        <w:spacing w:after="0"/>
        <w:jc w:val="center"/>
        <w:rPr>
          <w:b/>
          <w:szCs w:val="24"/>
        </w:rPr>
      </w:pPr>
      <w:r>
        <w:rPr>
          <w:b/>
          <w:szCs w:val="24"/>
        </w:rPr>
        <w:t>PASIŪLYMAS</w:t>
      </w:r>
    </w:p>
    <w:p w14:paraId="4DBF5908" w14:textId="6E7EDD77" w:rsidR="00576450" w:rsidRDefault="00DA2E48" w:rsidP="00576450">
      <w:pPr>
        <w:suppressAutoHyphens/>
        <w:spacing w:after="0"/>
        <w:jc w:val="center"/>
        <w:rPr>
          <w:szCs w:val="24"/>
        </w:rPr>
      </w:pPr>
      <w:r>
        <w:rPr>
          <w:b/>
          <w:szCs w:val="24"/>
        </w:rPr>
        <w:t>PATOLOGINIŲ</w:t>
      </w:r>
      <w:r w:rsidR="00B715AF">
        <w:rPr>
          <w:b/>
          <w:szCs w:val="24"/>
        </w:rPr>
        <w:t xml:space="preserve"> TYRIMŲ PASLAUGŲ</w:t>
      </w:r>
      <w:r w:rsidR="00576450">
        <w:rPr>
          <w:b/>
          <w:szCs w:val="24"/>
        </w:rPr>
        <w:t xml:space="preserve"> PIRKIM</w:t>
      </w:r>
      <w:r w:rsidR="00B715AF">
        <w:rPr>
          <w:b/>
          <w:szCs w:val="24"/>
        </w:rPr>
        <w:t>AS</w:t>
      </w:r>
    </w:p>
    <w:p w14:paraId="40C774B4" w14:textId="77777777" w:rsidR="00576450" w:rsidRDefault="00576450" w:rsidP="00576450">
      <w:pPr>
        <w:shd w:val="clear" w:color="auto" w:fill="FFFFFF"/>
        <w:jc w:val="center"/>
        <w:rPr>
          <w:b/>
          <w:bCs/>
          <w:color w:val="000000"/>
        </w:rPr>
      </w:pPr>
      <w:r>
        <w:t>____________</w:t>
      </w:r>
      <w:r>
        <w:rPr>
          <w:b/>
          <w:bCs/>
          <w:color w:val="000000"/>
        </w:rPr>
        <w:t xml:space="preserve"> </w:t>
      </w:r>
      <w:r>
        <w:t>Nr.______</w:t>
      </w:r>
    </w:p>
    <w:p w14:paraId="3ED50458" w14:textId="77777777" w:rsidR="00576450" w:rsidRDefault="00576450" w:rsidP="00576450">
      <w:pPr>
        <w:shd w:val="clear" w:color="auto" w:fill="FFFFFF"/>
        <w:rPr>
          <w:bCs/>
          <w:color w:val="000000"/>
        </w:rPr>
      </w:pPr>
      <w:r>
        <w:rPr>
          <w:bCs/>
          <w:color w:val="000000"/>
        </w:rPr>
        <w:t xml:space="preserve">                                                                    (Data)</w:t>
      </w:r>
    </w:p>
    <w:p w14:paraId="0D146D7A" w14:textId="77777777" w:rsidR="00576450" w:rsidRDefault="00576450" w:rsidP="00B715AF">
      <w:pPr>
        <w:spacing w:after="0" w:line="240" w:lineRule="auto"/>
        <w:jc w:val="center"/>
        <w:rPr>
          <w:sz w:val="22"/>
        </w:rPr>
      </w:pPr>
      <w:r>
        <w:rPr>
          <w:szCs w:val="24"/>
        </w:rPr>
        <w:t xml:space="preserve">       </w:t>
      </w:r>
      <w:r>
        <w:rPr>
          <w:sz w:val="22"/>
        </w:rPr>
        <w:t>(Vieta)</w:t>
      </w:r>
    </w:p>
    <w:p w14:paraId="63B89C10" w14:textId="77777777" w:rsidR="00576450" w:rsidRDefault="00576450" w:rsidP="00B715AF">
      <w:pPr>
        <w:spacing w:after="0" w:line="240" w:lineRule="auto"/>
        <w:rPr>
          <w:b/>
          <w:sz w:val="20"/>
          <w:szCs w:val="20"/>
        </w:rPr>
      </w:pPr>
      <w:r>
        <w:rPr>
          <w:b/>
          <w:sz w:val="20"/>
          <w:szCs w:val="20"/>
        </w:rPr>
        <w:t>1 lentelė „Tiekėjo rekvizitai“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576450" w14:paraId="70557809"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3C47FB3D" w14:textId="77777777" w:rsidR="00576450" w:rsidRDefault="00576450" w:rsidP="00B715AF">
            <w:pPr>
              <w:spacing w:after="0" w:line="240" w:lineRule="auto"/>
              <w:rPr>
                <w:i/>
                <w:szCs w:val="24"/>
              </w:rPr>
            </w:pPr>
            <w:r>
              <w:rPr>
                <w:szCs w:val="24"/>
              </w:rPr>
              <w:t xml:space="preserve">Tiekėjo pavadinimas ir juridinio asmens kodas </w:t>
            </w:r>
            <w:r>
              <w:rPr>
                <w:i/>
                <w:szCs w:val="24"/>
              </w:rPr>
              <w:t>/Jeigu dalyvauja tiekėjų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307E1C71" w14:textId="77777777" w:rsidR="00576450" w:rsidRDefault="00576450" w:rsidP="00B715AF">
            <w:pPr>
              <w:spacing w:after="0" w:line="240" w:lineRule="auto"/>
              <w:jc w:val="both"/>
              <w:rPr>
                <w:szCs w:val="24"/>
              </w:rPr>
            </w:pPr>
          </w:p>
          <w:p w14:paraId="7115E740" w14:textId="77777777" w:rsidR="00576450" w:rsidRDefault="00576450" w:rsidP="00B715AF">
            <w:pPr>
              <w:spacing w:after="0" w:line="240" w:lineRule="auto"/>
              <w:jc w:val="both"/>
              <w:rPr>
                <w:szCs w:val="24"/>
              </w:rPr>
            </w:pPr>
          </w:p>
        </w:tc>
      </w:tr>
      <w:tr w:rsidR="00576450" w14:paraId="7B11F4FF"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19EADFCB" w14:textId="77777777" w:rsidR="00576450" w:rsidRDefault="00576450" w:rsidP="00B715AF">
            <w:pPr>
              <w:spacing w:after="0" w:line="240" w:lineRule="auto"/>
              <w:rPr>
                <w:szCs w:val="24"/>
              </w:rPr>
            </w:pPr>
            <w:r>
              <w:rPr>
                <w:szCs w:val="24"/>
              </w:rPr>
              <w:t>Tiekėjo adresas</w:t>
            </w:r>
            <w:r>
              <w:rPr>
                <w:i/>
                <w:szCs w:val="24"/>
              </w:rPr>
              <w:t xml:space="preserve"> /Jeigu dalyvauja tiekėjų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62981F39" w14:textId="77777777" w:rsidR="00576450" w:rsidRDefault="00576450" w:rsidP="00B715AF">
            <w:pPr>
              <w:spacing w:after="0" w:line="240" w:lineRule="auto"/>
              <w:jc w:val="both"/>
              <w:rPr>
                <w:szCs w:val="24"/>
              </w:rPr>
            </w:pPr>
          </w:p>
          <w:p w14:paraId="00F2BB8E" w14:textId="77777777" w:rsidR="00576450" w:rsidRDefault="00576450" w:rsidP="00B715AF">
            <w:pPr>
              <w:spacing w:after="0" w:line="240" w:lineRule="auto"/>
              <w:jc w:val="both"/>
              <w:rPr>
                <w:szCs w:val="24"/>
              </w:rPr>
            </w:pPr>
          </w:p>
        </w:tc>
      </w:tr>
      <w:tr w:rsidR="00576450" w14:paraId="4AD3B7AD"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7AF0E69A" w14:textId="77777777" w:rsidR="00576450" w:rsidRDefault="00576450" w:rsidP="00B715AF">
            <w:pPr>
              <w:spacing w:after="0" w:line="240" w:lineRule="auto"/>
              <w:rPr>
                <w:szCs w:val="24"/>
              </w:rPr>
            </w:pPr>
            <w:r>
              <w:t xml:space="preserve">Asmens, atsakingo už pasiūlymo pateikimą, </w:t>
            </w:r>
            <w:r>
              <w:rPr>
                <w:szCs w:val="24"/>
              </w:rPr>
              <w:t>vardas, pavardė, pareigos</w:t>
            </w:r>
          </w:p>
        </w:tc>
        <w:tc>
          <w:tcPr>
            <w:tcW w:w="4831" w:type="dxa"/>
            <w:tcBorders>
              <w:top w:val="single" w:sz="4" w:space="0" w:color="auto"/>
              <w:left w:val="single" w:sz="4" w:space="0" w:color="auto"/>
              <w:bottom w:val="single" w:sz="4" w:space="0" w:color="auto"/>
              <w:right w:val="single" w:sz="4" w:space="0" w:color="auto"/>
            </w:tcBorders>
          </w:tcPr>
          <w:p w14:paraId="06CB9304" w14:textId="77777777" w:rsidR="00576450" w:rsidRDefault="00576450" w:rsidP="00B715AF">
            <w:pPr>
              <w:spacing w:after="0" w:line="240" w:lineRule="auto"/>
              <w:jc w:val="both"/>
              <w:rPr>
                <w:szCs w:val="24"/>
              </w:rPr>
            </w:pPr>
          </w:p>
        </w:tc>
      </w:tr>
      <w:tr w:rsidR="00576450" w14:paraId="4AF35963"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373A3CAB" w14:textId="77777777" w:rsidR="00576450" w:rsidRDefault="00576450" w:rsidP="00B715AF">
            <w:pPr>
              <w:spacing w:after="0" w:line="240" w:lineRule="auto"/>
              <w:rPr>
                <w:szCs w:val="24"/>
              </w:rPr>
            </w:pPr>
            <w:r>
              <w:rPr>
                <w:szCs w:val="24"/>
              </w:rPr>
              <w:t>Telefono numeris</w:t>
            </w:r>
          </w:p>
        </w:tc>
        <w:tc>
          <w:tcPr>
            <w:tcW w:w="4831" w:type="dxa"/>
            <w:tcBorders>
              <w:top w:val="single" w:sz="4" w:space="0" w:color="auto"/>
              <w:left w:val="single" w:sz="4" w:space="0" w:color="auto"/>
              <w:bottom w:val="single" w:sz="4" w:space="0" w:color="auto"/>
              <w:right w:val="single" w:sz="4" w:space="0" w:color="auto"/>
            </w:tcBorders>
          </w:tcPr>
          <w:p w14:paraId="50363746" w14:textId="77777777" w:rsidR="00576450" w:rsidRDefault="00576450" w:rsidP="00B715AF">
            <w:pPr>
              <w:spacing w:after="0" w:line="240" w:lineRule="auto"/>
              <w:jc w:val="both"/>
              <w:rPr>
                <w:szCs w:val="24"/>
              </w:rPr>
            </w:pPr>
          </w:p>
        </w:tc>
      </w:tr>
      <w:tr w:rsidR="00576450" w14:paraId="29648236"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74B90673" w14:textId="77777777" w:rsidR="00576450" w:rsidRDefault="00576450" w:rsidP="00B715AF">
            <w:pPr>
              <w:spacing w:after="0" w:line="240" w:lineRule="auto"/>
              <w:rPr>
                <w:szCs w:val="24"/>
              </w:rPr>
            </w:pPr>
            <w:r>
              <w:rPr>
                <w:szCs w:val="24"/>
              </w:rPr>
              <w:t>Fakso numeris</w:t>
            </w:r>
          </w:p>
        </w:tc>
        <w:tc>
          <w:tcPr>
            <w:tcW w:w="4831" w:type="dxa"/>
            <w:tcBorders>
              <w:top w:val="single" w:sz="4" w:space="0" w:color="auto"/>
              <w:left w:val="single" w:sz="4" w:space="0" w:color="auto"/>
              <w:bottom w:val="single" w:sz="4" w:space="0" w:color="auto"/>
              <w:right w:val="single" w:sz="4" w:space="0" w:color="auto"/>
            </w:tcBorders>
          </w:tcPr>
          <w:p w14:paraId="793961A9" w14:textId="77777777" w:rsidR="00576450" w:rsidRDefault="00576450" w:rsidP="00B715AF">
            <w:pPr>
              <w:spacing w:after="0" w:line="240" w:lineRule="auto"/>
              <w:jc w:val="both"/>
              <w:rPr>
                <w:szCs w:val="24"/>
              </w:rPr>
            </w:pPr>
          </w:p>
        </w:tc>
      </w:tr>
      <w:tr w:rsidR="00576450" w14:paraId="0540D98D"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0FE4282A" w14:textId="77777777" w:rsidR="00576450" w:rsidRDefault="00576450">
            <w:pPr>
              <w:rPr>
                <w:szCs w:val="24"/>
              </w:rPr>
            </w:pPr>
            <w:r>
              <w:rPr>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14:paraId="3EE57EDE" w14:textId="77777777" w:rsidR="00576450" w:rsidRDefault="00576450">
            <w:pPr>
              <w:jc w:val="both"/>
              <w:rPr>
                <w:szCs w:val="24"/>
              </w:rPr>
            </w:pPr>
          </w:p>
        </w:tc>
      </w:tr>
    </w:tbl>
    <w:p w14:paraId="23E6B3F7" w14:textId="77777777" w:rsidR="00576450" w:rsidRDefault="00576450" w:rsidP="00B715AF">
      <w:pPr>
        <w:spacing w:after="0" w:line="240" w:lineRule="auto"/>
        <w:jc w:val="both"/>
        <w:rPr>
          <w:i/>
          <w:spacing w:val="-4"/>
          <w:szCs w:val="24"/>
        </w:rPr>
      </w:pPr>
    </w:p>
    <w:p w14:paraId="6492D7FB" w14:textId="77777777" w:rsidR="00576450" w:rsidRDefault="00576450" w:rsidP="00B715AF">
      <w:pPr>
        <w:spacing w:after="0" w:line="240" w:lineRule="auto"/>
        <w:jc w:val="both"/>
        <w:rPr>
          <w:b/>
          <w:spacing w:val="-4"/>
          <w:sz w:val="20"/>
          <w:szCs w:val="20"/>
        </w:rPr>
      </w:pPr>
      <w:r>
        <w:rPr>
          <w:b/>
          <w:spacing w:val="-4"/>
          <w:sz w:val="20"/>
          <w:szCs w:val="20"/>
        </w:rPr>
        <w:t>2 lentelė „Informacija apie rėmimąsi kitų subjektų pajėgumais“</w:t>
      </w:r>
    </w:p>
    <w:p w14:paraId="70749C6F" w14:textId="77777777" w:rsidR="00576450" w:rsidRDefault="00576450" w:rsidP="00B715AF">
      <w:pPr>
        <w:spacing w:after="0" w:line="240" w:lineRule="auto"/>
        <w:ind w:firstLine="720"/>
        <w:jc w:val="both"/>
        <w:rPr>
          <w:b/>
          <w:spacing w:val="-4"/>
          <w:sz w:val="20"/>
          <w:szCs w:val="20"/>
        </w:rPr>
      </w:pPr>
      <w:r>
        <w:rPr>
          <w:b/>
          <w:spacing w:val="-4"/>
          <w:sz w:val="20"/>
          <w:szCs w:val="20"/>
        </w:rPr>
        <w:t>Pastaba. Pildoma, jei tiekėjas ketina pasitelkti subtiekėją (-us),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576450" w14:paraId="07ED31C7"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44A24FE0" w14:textId="77777777" w:rsidR="00576450" w:rsidRDefault="00576450" w:rsidP="00B715AF">
            <w:pPr>
              <w:spacing w:after="0" w:line="240" w:lineRule="auto"/>
              <w:rPr>
                <w:i/>
                <w:szCs w:val="24"/>
              </w:rPr>
            </w:pPr>
            <w:r>
              <w:rPr>
                <w:spacing w:val="-4"/>
                <w:szCs w:val="24"/>
              </w:rPr>
              <w:t xml:space="preserve">Subtiekėjo (-ų) </w:t>
            </w:r>
            <w:r>
              <w:rPr>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21DF2077" w14:textId="77777777" w:rsidR="00576450" w:rsidRDefault="00576450" w:rsidP="00B715AF">
            <w:pPr>
              <w:spacing w:after="0" w:line="240" w:lineRule="auto"/>
              <w:jc w:val="both"/>
              <w:rPr>
                <w:szCs w:val="24"/>
              </w:rPr>
            </w:pPr>
          </w:p>
        </w:tc>
      </w:tr>
      <w:tr w:rsidR="00576450" w14:paraId="5DDD57AB"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319B49C7" w14:textId="77777777" w:rsidR="00576450" w:rsidRDefault="00576450" w:rsidP="00B715AF">
            <w:pPr>
              <w:spacing w:after="0" w:line="240" w:lineRule="auto"/>
              <w:rPr>
                <w:szCs w:val="24"/>
              </w:rPr>
            </w:pPr>
            <w:r>
              <w:rPr>
                <w:spacing w:val="-4"/>
                <w:szCs w:val="24"/>
              </w:rPr>
              <w:t xml:space="preserve">Subtiekėjo (-ų) </w:t>
            </w:r>
            <w:r>
              <w:rPr>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2D6A30C2" w14:textId="77777777" w:rsidR="00576450" w:rsidRDefault="00576450" w:rsidP="00B715AF">
            <w:pPr>
              <w:spacing w:after="0" w:line="240" w:lineRule="auto"/>
              <w:jc w:val="both"/>
              <w:rPr>
                <w:szCs w:val="24"/>
              </w:rPr>
            </w:pPr>
          </w:p>
        </w:tc>
      </w:tr>
      <w:tr w:rsidR="00576450" w14:paraId="31E6E49D" w14:textId="77777777" w:rsidTr="00576450">
        <w:tc>
          <w:tcPr>
            <w:tcW w:w="5058" w:type="dxa"/>
            <w:tcBorders>
              <w:top w:val="single" w:sz="4" w:space="0" w:color="auto"/>
              <w:left w:val="single" w:sz="4" w:space="0" w:color="auto"/>
              <w:bottom w:val="single" w:sz="4" w:space="0" w:color="auto"/>
              <w:right w:val="single" w:sz="4" w:space="0" w:color="auto"/>
            </w:tcBorders>
            <w:hideMark/>
          </w:tcPr>
          <w:p w14:paraId="0F79291E" w14:textId="77777777" w:rsidR="00576450" w:rsidRDefault="00576450" w:rsidP="00B715AF">
            <w:pPr>
              <w:spacing w:after="0" w:line="240" w:lineRule="auto"/>
              <w:rPr>
                <w:szCs w:val="24"/>
              </w:rPr>
            </w:pPr>
            <w:r>
              <w:rPr>
                <w:szCs w:val="24"/>
              </w:rPr>
              <w:t>Įsipareigojimai, kuriems ketinama pasitelkti subtiekėją (-us),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362B3040" w14:textId="77777777" w:rsidR="00576450" w:rsidRDefault="00576450" w:rsidP="00B715AF">
            <w:pPr>
              <w:spacing w:after="0" w:line="240" w:lineRule="auto"/>
              <w:jc w:val="both"/>
              <w:rPr>
                <w:szCs w:val="24"/>
              </w:rPr>
            </w:pPr>
          </w:p>
        </w:tc>
      </w:tr>
    </w:tbl>
    <w:p w14:paraId="01DD1AF4" w14:textId="77777777" w:rsidR="00576450" w:rsidRDefault="00576450" w:rsidP="00B715AF">
      <w:pPr>
        <w:suppressAutoHyphens/>
        <w:spacing w:after="0" w:line="240" w:lineRule="auto"/>
        <w:rPr>
          <w:sz w:val="22"/>
        </w:rPr>
      </w:pPr>
    </w:p>
    <w:p w14:paraId="1A5FB3CC" w14:textId="77777777" w:rsidR="00576450" w:rsidRDefault="00576450" w:rsidP="00B715AF">
      <w:pPr>
        <w:numPr>
          <w:ilvl w:val="0"/>
          <w:numId w:val="1"/>
        </w:numPr>
        <w:tabs>
          <w:tab w:val="left" w:pos="851"/>
        </w:tabs>
        <w:suppressAutoHyphens/>
        <w:spacing w:after="0" w:line="240" w:lineRule="auto"/>
        <w:ind w:left="0" w:firstLine="567"/>
        <w:contextualSpacing/>
        <w:jc w:val="both"/>
        <w:rPr>
          <w:szCs w:val="24"/>
        </w:rPr>
      </w:pPr>
      <w:r>
        <w:rPr>
          <w:szCs w:val="24"/>
        </w:rPr>
        <w:t>Pateikdami pasiūlymą sutinkame su visomis pirkimo sąlygomis, nustatytomis skelbime apie pirkimą ir pirkimo dokumentuose (jų paaiškinimuose, papildymuose), ir patvirtiname, kad pasiūlyme pateikta informacija yra teisinga ir apima viską, ko reikia, norint tinkamai įvykdyti pirkimo sutartį.</w:t>
      </w:r>
    </w:p>
    <w:p w14:paraId="64815294" w14:textId="77777777" w:rsidR="00576450" w:rsidRDefault="00576450" w:rsidP="00B715AF">
      <w:pPr>
        <w:numPr>
          <w:ilvl w:val="0"/>
          <w:numId w:val="1"/>
        </w:numPr>
        <w:tabs>
          <w:tab w:val="left" w:pos="851"/>
        </w:tabs>
        <w:suppressAutoHyphens/>
        <w:spacing w:after="0" w:line="240" w:lineRule="auto"/>
        <w:ind w:left="0" w:firstLine="567"/>
        <w:contextualSpacing/>
        <w:jc w:val="both"/>
        <w:rPr>
          <w:szCs w:val="24"/>
        </w:rPr>
      </w:pPr>
      <w:r>
        <w:rPr>
          <w:szCs w:val="24"/>
        </w:rPr>
        <w:t>Mes siūlome šias paslaugas</w:t>
      </w:r>
      <w:r>
        <w:rPr>
          <w:i/>
          <w:szCs w:val="24"/>
        </w:rPr>
        <w:t>:</w:t>
      </w:r>
    </w:p>
    <w:p w14:paraId="5049F4D2" w14:textId="77777777" w:rsidR="00576450" w:rsidRDefault="00576450" w:rsidP="00B715AF">
      <w:pPr>
        <w:tabs>
          <w:tab w:val="left" w:pos="851"/>
        </w:tabs>
        <w:suppressAutoHyphens/>
        <w:spacing w:after="0" w:line="240" w:lineRule="auto"/>
        <w:contextualSpacing/>
        <w:jc w:val="both"/>
        <w:rPr>
          <w:szCs w:val="24"/>
        </w:rPr>
      </w:pPr>
    </w:p>
    <w:p w14:paraId="4041FC33" w14:textId="77777777" w:rsidR="00576450" w:rsidRDefault="00576450" w:rsidP="00B715AF">
      <w:pPr>
        <w:tabs>
          <w:tab w:val="left" w:pos="851"/>
        </w:tabs>
        <w:suppressAutoHyphens/>
        <w:spacing w:after="0" w:line="240" w:lineRule="auto"/>
        <w:contextualSpacing/>
        <w:jc w:val="both"/>
        <w:rPr>
          <w:b/>
          <w:sz w:val="20"/>
          <w:szCs w:val="20"/>
        </w:rPr>
      </w:pPr>
      <w:r>
        <w:rPr>
          <w:b/>
          <w:sz w:val="20"/>
          <w:szCs w:val="20"/>
        </w:rPr>
        <w:t>3 lentelė „Tiekėjo siūlomos paslaugos“</w:t>
      </w:r>
    </w:p>
    <w:tbl>
      <w:tblPr>
        <w:tblW w:w="9492" w:type="dxa"/>
        <w:jc w:val="center"/>
        <w:tblLayout w:type="fixed"/>
        <w:tblLook w:val="04A0" w:firstRow="1" w:lastRow="0" w:firstColumn="1" w:lastColumn="0" w:noHBand="0" w:noVBand="1"/>
      </w:tblPr>
      <w:tblGrid>
        <w:gridCol w:w="704"/>
        <w:gridCol w:w="3827"/>
        <w:gridCol w:w="284"/>
        <w:gridCol w:w="1417"/>
        <w:gridCol w:w="1417"/>
        <w:gridCol w:w="1843"/>
      </w:tblGrid>
      <w:tr w:rsidR="006958AA" w14:paraId="162DCD4D"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hideMark/>
          </w:tcPr>
          <w:p w14:paraId="3E74F72F" w14:textId="77777777" w:rsidR="006958AA" w:rsidRDefault="006958AA">
            <w:pPr>
              <w:spacing w:after="0" w:line="240" w:lineRule="auto"/>
              <w:rPr>
                <w:rFonts w:eastAsia="Times New Roman"/>
                <w:color w:val="000000"/>
                <w:sz w:val="20"/>
                <w:szCs w:val="20"/>
                <w:lang w:eastAsia="lt-LT"/>
              </w:rPr>
            </w:pPr>
            <w:r>
              <w:rPr>
                <w:rFonts w:eastAsia="Times New Roman"/>
                <w:color w:val="000000"/>
                <w:sz w:val="20"/>
                <w:szCs w:val="20"/>
                <w:lang w:eastAsia="lt-LT"/>
              </w:rPr>
              <w:t>Eil. Nr.</w:t>
            </w:r>
          </w:p>
        </w:tc>
        <w:tc>
          <w:tcPr>
            <w:tcW w:w="3827" w:type="dxa"/>
            <w:tcBorders>
              <w:top w:val="single" w:sz="4" w:space="0" w:color="auto"/>
              <w:left w:val="nil"/>
              <w:bottom w:val="single" w:sz="4" w:space="0" w:color="auto"/>
              <w:right w:val="nil"/>
            </w:tcBorders>
          </w:tcPr>
          <w:p w14:paraId="283BAAEE" w14:textId="3B9B6526" w:rsidR="006958AA" w:rsidRDefault="006958AA">
            <w:pPr>
              <w:spacing w:after="0" w:line="240" w:lineRule="auto"/>
              <w:rPr>
                <w:rFonts w:eastAsia="Times New Roman"/>
                <w:bCs/>
                <w:sz w:val="20"/>
                <w:szCs w:val="20"/>
                <w:lang w:eastAsia="lt-LT"/>
              </w:rPr>
            </w:pPr>
            <w:r>
              <w:rPr>
                <w:rFonts w:eastAsia="Times New Roman"/>
                <w:bCs/>
                <w:sz w:val="20"/>
                <w:szCs w:val="20"/>
                <w:lang w:eastAsia="lt-LT"/>
              </w:rPr>
              <w:t xml:space="preserve">Tyrimo pavadinimas </w:t>
            </w:r>
          </w:p>
        </w:tc>
        <w:tc>
          <w:tcPr>
            <w:tcW w:w="284" w:type="dxa"/>
            <w:tcBorders>
              <w:top w:val="single" w:sz="4" w:space="0" w:color="auto"/>
              <w:left w:val="nil"/>
              <w:bottom w:val="single" w:sz="4" w:space="0" w:color="auto"/>
              <w:right w:val="single" w:sz="4" w:space="0" w:color="auto"/>
            </w:tcBorders>
            <w:hideMark/>
          </w:tcPr>
          <w:p w14:paraId="141932AC" w14:textId="6249022B" w:rsidR="006958AA" w:rsidRPr="006958AA" w:rsidRDefault="006958AA">
            <w:pPr>
              <w:spacing w:after="0" w:line="240" w:lineRule="auto"/>
              <w:rPr>
                <w:rFonts w:eastAsia="Times New Roman"/>
                <w:bCs/>
                <w:szCs w:val="24"/>
                <w:lang w:eastAsia="lt-LT"/>
              </w:rPr>
            </w:pPr>
          </w:p>
        </w:tc>
        <w:tc>
          <w:tcPr>
            <w:tcW w:w="1417" w:type="dxa"/>
            <w:tcBorders>
              <w:top w:val="single" w:sz="4" w:space="0" w:color="auto"/>
              <w:left w:val="nil"/>
              <w:bottom w:val="single" w:sz="4" w:space="0" w:color="auto"/>
              <w:right w:val="single" w:sz="4" w:space="0" w:color="auto"/>
            </w:tcBorders>
            <w:hideMark/>
          </w:tcPr>
          <w:p w14:paraId="25B9AB88" w14:textId="77777777" w:rsidR="006958AA" w:rsidRPr="006958AA" w:rsidRDefault="006958AA">
            <w:pPr>
              <w:spacing w:after="0" w:line="240" w:lineRule="auto"/>
              <w:ind w:left="-108" w:right="-108"/>
              <w:rPr>
                <w:rFonts w:eastAsia="Times New Roman"/>
                <w:bCs/>
                <w:sz w:val="20"/>
                <w:szCs w:val="20"/>
                <w:lang w:eastAsia="lt-LT"/>
              </w:rPr>
            </w:pPr>
            <w:r w:rsidRPr="006958AA">
              <w:rPr>
                <w:rFonts w:eastAsia="Times New Roman"/>
                <w:bCs/>
                <w:sz w:val="20"/>
                <w:szCs w:val="20"/>
                <w:lang w:eastAsia="lt-LT"/>
              </w:rPr>
              <w:t>Preliminarus paslaugų (laboratorinių tyrimų) kiekis (vnt.) per</w:t>
            </w:r>
          </w:p>
          <w:p w14:paraId="5EF638FA" w14:textId="77777777" w:rsidR="006958AA" w:rsidRPr="006958AA" w:rsidRDefault="006958AA">
            <w:pPr>
              <w:spacing w:after="0" w:line="240" w:lineRule="auto"/>
              <w:ind w:left="-108" w:right="-108"/>
              <w:rPr>
                <w:rFonts w:eastAsia="Times New Roman"/>
                <w:bCs/>
                <w:sz w:val="20"/>
                <w:szCs w:val="20"/>
                <w:lang w:eastAsia="lt-LT"/>
              </w:rPr>
            </w:pPr>
            <w:r w:rsidRPr="006958AA">
              <w:rPr>
                <w:rFonts w:eastAsia="Times New Roman"/>
                <w:bCs/>
                <w:sz w:val="20"/>
                <w:szCs w:val="20"/>
                <w:lang w:eastAsia="lt-LT"/>
              </w:rPr>
              <w:t>36 mėn.</w:t>
            </w:r>
          </w:p>
        </w:tc>
        <w:tc>
          <w:tcPr>
            <w:tcW w:w="1417" w:type="dxa"/>
            <w:tcBorders>
              <w:top w:val="single" w:sz="4" w:space="0" w:color="auto"/>
              <w:left w:val="nil"/>
              <w:bottom w:val="single" w:sz="4" w:space="0" w:color="auto"/>
              <w:right w:val="single" w:sz="4" w:space="0" w:color="auto"/>
            </w:tcBorders>
            <w:hideMark/>
          </w:tcPr>
          <w:p w14:paraId="26F4ADFB" w14:textId="77777777" w:rsidR="006958AA" w:rsidRPr="006958AA" w:rsidRDefault="006958AA">
            <w:pPr>
              <w:spacing w:after="0" w:line="240" w:lineRule="auto"/>
              <w:ind w:left="-108" w:right="-108"/>
              <w:rPr>
                <w:rFonts w:eastAsia="Times New Roman"/>
                <w:bCs/>
                <w:sz w:val="20"/>
                <w:szCs w:val="20"/>
                <w:lang w:eastAsia="lt-LT"/>
              </w:rPr>
            </w:pPr>
            <w:r w:rsidRPr="006958AA">
              <w:rPr>
                <w:bCs/>
                <w:sz w:val="20"/>
                <w:szCs w:val="20"/>
              </w:rPr>
              <w:t>Vienos paslaugos (laboratorinio tyrimo) įkainis, Eur (be PVM)</w:t>
            </w:r>
          </w:p>
        </w:tc>
        <w:tc>
          <w:tcPr>
            <w:tcW w:w="1843" w:type="dxa"/>
            <w:tcBorders>
              <w:top w:val="single" w:sz="4" w:space="0" w:color="auto"/>
              <w:left w:val="single" w:sz="4" w:space="0" w:color="auto"/>
              <w:bottom w:val="single" w:sz="4" w:space="0" w:color="auto"/>
              <w:right w:val="single" w:sz="4" w:space="0" w:color="auto"/>
            </w:tcBorders>
            <w:hideMark/>
          </w:tcPr>
          <w:p w14:paraId="45101CCD" w14:textId="77777777" w:rsidR="006958AA" w:rsidRPr="006958AA" w:rsidRDefault="006958AA">
            <w:pPr>
              <w:ind w:left="-108" w:right="-79"/>
              <w:rPr>
                <w:rFonts w:eastAsia="Times New Roman"/>
                <w:bCs/>
                <w:sz w:val="20"/>
                <w:szCs w:val="20"/>
                <w:lang w:eastAsia="lt-LT"/>
              </w:rPr>
            </w:pPr>
            <w:r w:rsidRPr="006958AA">
              <w:rPr>
                <w:sz w:val="20"/>
                <w:szCs w:val="20"/>
              </w:rPr>
              <w:t xml:space="preserve">Bendra </w:t>
            </w:r>
            <w:r w:rsidRPr="006958AA">
              <w:rPr>
                <w:bCs/>
                <w:sz w:val="20"/>
                <w:szCs w:val="20"/>
              </w:rPr>
              <w:t xml:space="preserve">paslaugų (laboratorinių </w:t>
            </w:r>
            <w:r w:rsidRPr="006958AA">
              <w:rPr>
                <w:sz w:val="20"/>
                <w:szCs w:val="20"/>
              </w:rPr>
              <w:t>tyrimų) kaina Eur (be PVM) per 36 mėn.</w:t>
            </w:r>
          </w:p>
        </w:tc>
      </w:tr>
      <w:tr w:rsidR="006958AA" w14:paraId="088E8A79"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14CCCCFD" w14:textId="77777777" w:rsidR="006958AA" w:rsidRDefault="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0FE0B56B" w14:textId="2B86BF44" w:rsidR="006958AA" w:rsidRDefault="006958AA">
            <w:pPr>
              <w:spacing w:after="0" w:line="240" w:lineRule="auto"/>
              <w:rPr>
                <w:rFonts w:eastAsia="Times New Roman"/>
                <w:bCs/>
                <w:sz w:val="20"/>
                <w:szCs w:val="20"/>
                <w:lang w:eastAsia="lt-LT"/>
              </w:rPr>
            </w:pPr>
            <w:r w:rsidRPr="002C25EF">
              <w:rPr>
                <w:rFonts w:eastAsia="Times New Roman"/>
                <w:color w:val="000000"/>
                <w:sz w:val="22"/>
                <w:lang w:eastAsia="lt-LT"/>
              </w:rPr>
              <w:t>Cito</w:t>
            </w:r>
            <w:r w:rsidRPr="00345C11">
              <w:rPr>
                <w:rFonts w:eastAsia="Times New Roman"/>
                <w:color w:val="000000"/>
                <w:sz w:val="22"/>
                <w:lang w:eastAsia="lt-LT"/>
              </w:rPr>
              <w:t>patologinis  tyrimas( biologinių skysčių, nuoplovų, nuograndų tepinėliai su centrifugavimu, išskyrus makšties ir gimdos kaklelio tepinėlius) su įvertinimu</w:t>
            </w:r>
          </w:p>
        </w:tc>
        <w:tc>
          <w:tcPr>
            <w:tcW w:w="284" w:type="dxa"/>
            <w:tcBorders>
              <w:top w:val="single" w:sz="4" w:space="0" w:color="auto"/>
              <w:left w:val="nil"/>
              <w:bottom w:val="single" w:sz="4" w:space="0" w:color="auto"/>
              <w:right w:val="single" w:sz="4" w:space="0" w:color="auto"/>
            </w:tcBorders>
          </w:tcPr>
          <w:p w14:paraId="3A9C837E" w14:textId="77777777" w:rsidR="006958AA" w:rsidRDefault="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216D4667" w14:textId="205CC54D"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783297C9" w14:textId="77777777" w:rsidR="006958AA" w:rsidRDefault="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3FAA6FC4" w14:textId="77777777" w:rsidR="006958AA" w:rsidRDefault="006958AA">
            <w:pPr>
              <w:ind w:left="-108" w:right="-79"/>
              <w:rPr>
                <w:sz w:val="22"/>
              </w:rPr>
            </w:pPr>
          </w:p>
        </w:tc>
      </w:tr>
      <w:tr w:rsidR="006958AA" w14:paraId="28326F29"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28DA7FA6"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center"/>
          </w:tcPr>
          <w:p w14:paraId="615FDC51" w14:textId="7DF6DA2A" w:rsidR="006958AA" w:rsidRDefault="006958AA" w:rsidP="006958AA">
            <w:pPr>
              <w:spacing w:after="0" w:line="240" w:lineRule="auto"/>
              <w:rPr>
                <w:rFonts w:eastAsia="Times New Roman"/>
                <w:bCs/>
                <w:sz w:val="20"/>
                <w:szCs w:val="20"/>
                <w:lang w:eastAsia="lt-LT"/>
              </w:rPr>
            </w:pPr>
            <w:r w:rsidRPr="00345C11">
              <w:rPr>
                <w:rFonts w:eastAsia="Times New Roman"/>
                <w:color w:val="000000"/>
                <w:sz w:val="22"/>
                <w:lang w:eastAsia="lt-LT"/>
              </w:rPr>
              <w:t>Citopatologinis diagnostinis tyrimas(makšties ir gimdos kaklelio tepinėliai) pagal Bethesda sistemą, įvertinamas laboranto, prižiūrint gydytojui</w:t>
            </w:r>
          </w:p>
        </w:tc>
        <w:tc>
          <w:tcPr>
            <w:tcW w:w="284" w:type="dxa"/>
            <w:tcBorders>
              <w:top w:val="single" w:sz="4" w:space="0" w:color="auto"/>
              <w:left w:val="nil"/>
              <w:bottom w:val="single" w:sz="4" w:space="0" w:color="auto"/>
              <w:right w:val="single" w:sz="4" w:space="0" w:color="auto"/>
            </w:tcBorders>
          </w:tcPr>
          <w:p w14:paraId="35940789"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0AF1F322" w14:textId="1867FC3D"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7F090317"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0143FC4B" w14:textId="77777777" w:rsidR="006958AA" w:rsidRDefault="006958AA" w:rsidP="006958AA">
            <w:pPr>
              <w:ind w:left="-108" w:right="-79"/>
              <w:rPr>
                <w:sz w:val="22"/>
              </w:rPr>
            </w:pPr>
          </w:p>
        </w:tc>
      </w:tr>
      <w:tr w:rsidR="006958AA" w14:paraId="7D9113DC"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677469D5"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780CF501" w14:textId="265B429A" w:rsidR="006958AA" w:rsidRDefault="006958AA" w:rsidP="006958AA">
            <w:pPr>
              <w:spacing w:after="0" w:line="240" w:lineRule="auto"/>
              <w:rPr>
                <w:rFonts w:eastAsia="Times New Roman"/>
                <w:bCs/>
                <w:sz w:val="20"/>
                <w:szCs w:val="20"/>
                <w:lang w:eastAsia="lt-LT"/>
              </w:rPr>
            </w:pPr>
            <w:r w:rsidRPr="00345C11">
              <w:rPr>
                <w:rFonts w:eastAsia="Times New Roman"/>
                <w:color w:val="000000"/>
                <w:sz w:val="22"/>
                <w:lang w:eastAsia="lt-LT"/>
              </w:rPr>
              <w:t>Citopatologinis diagnostinis tyrimas(makšties ir gimdos kaklelio tepinėliai) pagal Bethesda sistemą, atliekamas gydytojo</w:t>
            </w:r>
          </w:p>
        </w:tc>
        <w:tc>
          <w:tcPr>
            <w:tcW w:w="284" w:type="dxa"/>
            <w:tcBorders>
              <w:top w:val="single" w:sz="4" w:space="0" w:color="auto"/>
              <w:left w:val="nil"/>
              <w:bottom w:val="single" w:sz="4" w:space="0" w:color="auto"/>
              <w:right w:val="single" w:sz="4" w:space="0" w:color="auto"/>
            </w:tcBorders>
          </w:tcPr>
          <w:p w14:paraId="24202565"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00475B41" w14:textId="48E7FEAC"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45</w:t>
            </w:r>
          </w:p>
        </w:tc>
        <w:tc>
          <w:tcPr>
            <w:tcW w:w="1417" w:type="dxa"/>
            <w:tcBorders>
              <w:top w:val="single" w:sz="4" w:space="0" w:color="auto"/>
              <w:left w:val="nil"/>
              <w:bottom w:val="single" w:sz="4" w:space="0" w:color="auto"/>
              <w:right w:val="single" w:sz="4" w:space="0" w:color="auto"/>
            </w:tcBorders>
          </w:tcPr>
          <w:p w14:paraId="4C846BA2"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27803C2B" w14:textId="77777777" w:rsidR="006958AA" w:rsidRDefault="006958AA" w:rsidP="006958AA">
            <w:pPr>
              <w:ind w:left="-108" w:right="-79"/>
              <w:rPr>
                <w:sz w:val="22"/>
              </w:rPr>
            </w:pPr>
          </w:p>
        </w:tc>
      </w:tr>
      <w:tr w:rsidR="006958AA" w14:paraId="5C01A8B5"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2F3C7C05"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3E6E8B0E" w14:textId="4DC546F3" w:rsidR="006958AA" w:rsidRDefault="006958AA" w:rsidP="006958AA">
            <w:pPr>
              <w:spacing w:after="0" w:line="240" w:lineRule="auto"/>
              <w:rPr>
                <w:rFonts w:eastAsia="Times New Roman"/>
                <w:bCs/>
                <w:sz w:val="20"/>
                <w:szCs w:val="20"/>
                <w:lang w:eastAsia="lt-LT"/>
              </w:rPr>
            </w:pPr>
            <w:r w:rsidRPr="00345C11">
              <w:rPr>
                <w:rFonts w:eastAsia="Times New Roman"/>
                <w:color w:val="000000"/>
                <w:sz w:val="22"/>
                <w:lang w:eastAsia="lt-LT"/>
              </w:rPr>
              <w:t>Citopatologinis tyrimas (kitos lokalizacijos medžiagos tepinėliai) su įvertinimu</w:t>
            </w:r>
          </w:p>
        </w:tc>
        <w:tc>
          <w:tcPr>
            <w:tcW w:w="284" w:type="dxa"/>
            <w:tcBorders>
              <w:top w:val="single" w:sz="4" w:space="0" w:color="auto"/>
              <w:left w:val="nil"/>
              <w:bottom w:val="single" w:sz="4" w:space="0" w:color="auto"/>
              <w:right w:val="single" w:sz="4" w:space="0" w:color="auto"/>
            </w:tcBorders>
          </w:tcPr>
          <w:p w14:paraId="31D97D9D"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7FB4CE97" w14:textId="1633B9C2"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30</w:t>
            </w:r>
          </w:p>
        </w:tc>
        <w:tc>
          <w:tcPr>
            <w:tcW w:w="1417" w:type="dxa"/>
            <w:tcBorders>
              <w:top w:val="single" w:sz="4" w:space="0" w:color="auto"/>
              <w:left w:val="nil"/>
              <w:bottom w:val="single" w:sz="4" w:space="0" w:color="auto"/>
              <w:right w:val="single" w:sz="4" w:space="0" w:color="auto"/>
            </w:tcBorders>
          </w:tcPr>
          <w:p w14:paraId="56667FE6"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45D6C99F" w14:textId="77777777" w:rsidR="006958AA" w:rsidRDefault="006958AA" w:rsidP="006958AA">
            <w:pPr>
              <w:ind w:left="-108" w:right="-79"/>
              <w:rPr>
                <w:sz w:val="22"/>
              </w:rPr>
            </w:pPr>
          </w:p>
        </w:tc>
      </w:tr>
      <w:tr w:rsidR="006958AA" w14:paraId="12C182E2"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71531E09"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1CB4397B" w14:textId="770DA49E"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Plonos adatos aspirato tyrimas, įvertinimas</w:t>
            </w:r>
          </w:p>
        </w:tc>
        <w:tc>
          <w:tcPr>
            <w:tcW w:w="284" w:type="dxa"/>
            <w:tcBorders>
              <w:top w:val="single" w:sz="4" w:space="0" w:color="auto"/>
              <w:left w:val="nil"/>
              <w:bottom w:val="single" w:sz="4" w:space="0" w:color="auto"/>
              <w:right w:val="single" w:sz="4" w:space="0" w:color="auto"/>
            </w:tcBorders>
          </w:tcPr>
          <w:p w14:paraId="490DE10D"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347F807F" w14:textId="7097D241"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1A715AA3"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09AED22B" w14:textId="77777777" w:rsidR="006958AA" w:rsidRDefault="006958AA" w:rsidP="006958AA">
            <w:pPr>
              <w:ind w:left="-108" w:right="-79"/>
              <w:rPr>
                <w:sz w:val="22"/>
              </w:rPr>
            </w:pPr>
          </w:p>
        </w:tc>
      </w:tr>
      <w:tr w:rsidR="006958AA" w14:paraId="1CBC1DB7"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3C6D9290"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529C7BAC" w14:textId="2DF84B9A"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242424"/>
                <w:sz w:val="22"/>
                <w:lang w:eastAsia="lt-LT"/>
              </w:rPr>
              <w:t>Operacinės ir biopsinės medžiagos(vieno histologinio objekto) makroskopinis ir mikroskopinis tyrimas - II lygis</w:t>
            </w:r>
          </w:p>
        </w:tc>
        <w:tc>
          <w:tcPr>
            <w:tcW w:w="284" w:type="dxa"/>
            <w:tcBorders>
              <w:top w:val="single" w:sz="4" w:space="0" w:color="auto"/>
              <w:left w:val="nil"/>
              <w:bottom w:val="single" w:sz="4" w:space="0" w:color="auto"/>
              <w:right w:val="single" w:sz="4" w:space="0" w:color="auto"/>
            </w:tcBorders>
          </w:tcPr>
          <w:p w14:paraId="58415BC3"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5E6A1F5B" w14:textId="2CE69BA9"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300</w:t>
            </w:r>
          </w:p>
        </w:tc>
        <w:tc>
          <w:tcPr>
            <w:tcW w:w="1417" w:type="dxa"/>
            <w:tcBorders>
              <w:top w:val="single" w:sz="4" w:space="0" w:color="auto"/>
              <w:left w:val="nil"/>
              <w:bottom w:val="single" w:sz="4" w:space="0" w:color="auto"/>
              <w:right w:val="single" w:sz="4" w:space="0" w:color="auto"/>
            </w:tcBorders>
          </w:tcPr>
          <w:p w14:paraId="2841C5E5"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7E51A1E1" w14:textId="77777777" w:rsidR="006958AA" w:rsidRDefault="006958AA" w:rsidP="006958AA">
            <w:pPr>
              <w:ind w:left="-108" w:right="-79"/>
              <w:rPr>
                <w:sz w:val="22"/>
              </w:rPr>
            </w:pPr>
          </w:p>
        </w:tc>
      </w:tr>
      <w:tr w:rsidR="006958AA" w14:paraId="2B6ED864"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0406CD21"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13F82A4E" w14:textId="1027D292"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242424"/>
                <w:sz w:val="22"/>
                <w:lang w:eastAsia="lt-LT"/>
              </w:rPr>
              <w:t>Operacinės ir biopsinės medžiagos (vieno histologinio objekto) makroskopinis ir mikroskopinis tyrimas - III lygis</w:t>
            </w:r>
          </w:p>
        </w:tc>
        <w:tc>
          <w:tcPr>
            <w:tcW w:w="284" w:type="dxa"/>
            <w:tcBorders>
              <w:top w:val="single" w:sz="4" w:space="0" w:color="auto"/>
              <w:left w:val="nil"/>
              <w:bottom w:val="single" w:sz="4" w:space="0" w:color="auto"/>
              <w:right w:val="single" w:sz="4" w:space="0" w:color="auto"/>
            </w:tcBorders>
          </w:tcPr>
          <w:p w14:paraId="327BB878"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4F60AE08" w14:textId="520C4CC9"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600</w:t>
            </w:r>
          </w:p>
        </w:tc>
        <w:tc>
          <w:tcPr>
            <w:tcW w:w="1417" w:type="dxa"/>
            <w:tcBorders>
              <w:top w:val="single" w:sz="4" w:space="0" w:color="auto"/>
              <w:left w:val="nil"/>
              <w:bottom w:val="single" w:sz="4" w:space="0" w:color="auto"/>
              <w:right w:val="single" w:sz="4" w:space="0" w:color="auto"/>
            </w:tcBorders>
          </w:tcPr>
          <w:p w14:paraId="4B014BF6"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0BCBFB28" w14:textId="77777777" w:rsidR="006958AA" w:rsidRDefault="006958AA" w:rsidP="006958AA">
            <w:pPr>
              <w:ind w:left="-108" w:right="-79"/>
              <w:rPr>
                <w:sz w:val="22"/>
              </w:rPr>
            </w:pPr>
          </w:p>
        </w:tc>
      </w:tr>
      <w:tr w:rsidR="006958AA" w14:paraId="1110C6B6"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2CBF981F"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4D3B960F" w14:textId="6C72A335" w:rsidR="006958AA" w:rsidRPr="00345C11" w:rsidRDefault="006958AA" w:rsidP="006958AA">
            <w:pPr>
              <w:spacing w:after="0" w:line="240" w:lineRule="auto"/>
              <w:rPr>
                <w:rFonts w:eastAsia="Times New Roman"/>
                <w:color w:val="242424"/>
                <w:sz w:val="22"/>
                <w:lang w:eastAsia="lt-LT"/>
              </w:rPr>
            </w:pPr>
            <w:r w:rsidRPr="00345C11">
              <w:rPr>
                <w:rFonts w:eastAsia="Times New Roman"/>
                <w:color w:val="000000"/>
                <w:sz w:val="22"/>
                <w:lang w:eastAsia="lt-LT"/>
              </w:rPr>
              <w:t>Operacinės ir biopsinės medžiagos(vieno histologinio objekto) makroskopinis ir mikroskopinis tyrimas - IV lygis</w:t>
            </w:r>
          </w:p>
        </w:tc>
        <w:tc>
          <w:tcPr>
            <w:tcW w:w="284" w:type="dxa"/>
            <w:tcBorders>
              <w:top w:val="single" w:sz="4" w:space="0" w:color="auto"/>
              <w:left w:val="nil"/>
              <w:bottom w:val="single" w:sz="4" w:space="0" w:color="auto"/>
              <w:right w:val="single" w:sz="4" w:space="0" w:color="auto"/>
            </w:tcBorders>
          </w:tcPr>
          <w:p w14:paraId="01F88B27"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36FF1882" w14:textId="06069FED"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1050</w:t>
            </w:r>
          </w:p>
        </w:tc>
        <w:tc>
          <w:tcPr>
            <w:tcW w:w="1417" w:type="dxa"/>
            <w:tcBorders>
              <w:top w:val="single" w:sz="4" w:space="0" w:color="auto"/>
              <w:left w:val="nil"/>
              <w:bottom w:val="single" w:sz="4" w:space="0" w:color="auto"/>
              <w:right w:val="single" w:sz="4" w:space="0" w:color="auto"/>
            </w:tcBorders>
          </w:tcPr>
          <w:p w14:paraId="735BF5B0"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29ED5634" w14:textId="77777777" w:rsidR="006958AA" w:rsidRDefault="006958AA" w:rsidP="006958AA">
            <w:pPr>
              <w:ind w:left="-108" w:right="-79"/>
              <w:rPr>
                <w:sz w:val="22"/>
              </w:rPr>
            </w:pPr>
          </w:p>
        </w:tc>
      </w:tr>
      <w:tr w:rsidR="006958AA" w14:paraId="09606BE4"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431A0836"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58B9DA6E" w14:textId="045822AA" w:rsidR="006958AA" w:rsidRPr="00345C11" w:rsidRDefault="006958AA" w:rsidP="006958AA">
            <w:pPr>
              <w:spacing w:after="0" w:line="240" w:lineRule="auto"/>
              <w:rPr>
                <w:rFonts w:eastAsia="Times New Roman"/>
                <w:color w:val="242424"/>
                <w:sz w:val="22"/>
                <w:lang w:eastAsia="lt-LT"/>
              </w:rPr>
            </w:pPr>
            <w:r w:rsidRPr="00345C11">
              <w:rPr>
                <w:rFonts w:eastAsia="Times New Roman"/>
                <w:color w:val="000000"/>
                <w:sz w:val="22"/>
                <w:lang w:eastAsia="lt-LT"/>
              </w:rPr>
              <w:t>Operacinės ir biopsinės medžiagos (vieno histologinio objekto) makroskopinis ir mikroskopinis tyrimas - V lygis</w:t>
            </w:r>
          </w:p>
        </w:tc>
        <w:tc>
          <w:tcPr>
            <w:tcW w:w="284" w:type="dxa"/>
            <w:tcBorders>
              <w:top w:val="single" w:sz="4" w:space="0" w:color="auto"/>
              <w:left w:val="nil"/>
              <w:bottom w:val="single" w:sz="4" w:space="0" w:color="auto"/>
              <w:right w:val="single" w:sz="4" w:space="0" w:color="auto"/>
            </w:tcBorders>
          </w:tcPr>
          <w:p w14:paraId="6CFD8D7E"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562A0B51" w14:textId="0CB39255"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1050</w:t>
            </w:r>
          </w:p>
        </w:tc>
        <w:tc>
          <w:tcPr>
            <w:tcW w:w="1417" w:type="dxa"/>
            <w:tcBorders>
              <w:top w:val="single" w:sz="4" w:space="0" w:color="auto"/>
              <w:left w:val="nil"/>
              <w:bottom w:val="single" w:sz="4" w:space="0" w:color="auto"/>
              <w:right w:val="single" w:sz="4" w:space="0" w:color="auto"/>
            </w:tcBorders>
          </w:tcPr>
          <w:p w14:paraId="2600F5AC"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0DDD99C2" w14:textId="77777777" w:rsidR="006958AA" w:rsidRDefault="006958AA" w:rsidP="006958AA">
            <w:pPr>
              <w:ind w:left="-108" w:right="-79"/>
              <w:rPr>
                <w:sz w:val="22"/>
              </w:rPr>
            </w:pPr>
          </w:p>
        </w:tc>
      </w:tr>
      <w:tr w:rsidR="006958AA" w14:paraId="71A30075"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7D50B2C5"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1BE72DE6" w14:textId="7C59DDEE"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Operacinės ir biopsinės medžiagos (vieno histologinio objekto) makroskopinis ir mikroskopinis tyrimas - VI lygis</w:t>
            </w:r>
          </w:p>
        </w:tc>
        <w:tc>
          <w:tcPr>
            <w:tcW w:w="284" w:type="dxa"/>
            <w:tcBorders>
              <w:top w:val="single" w:sz="4" w:space="0" w:color="auto"/>
              <w:left w:val="nil"/>
              <w:bottom w:val="single" w:sz="4" w:space="0" w:color="auto"/>
              <w:right w:val="single" w:sz="4" w:space="0" w:color="auto"/>
            </w:tcBorders>
          </w:tcPr>
          <w:p w14:paraId="0ED88DA0"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24BDE807" w14:textId="6983E2AF"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600</w:t>
            </w:r>
          </w:p>
        </w:tc>
        <w:tc>
          <w:tcPr>
            <w:tcW w:w="1417" w:type="dxa"/>
            <w:tcBorders>
              <w:top w:val="single" w:sz="4" w:space="0" w:color="auto"/>
              <w:left w:val="nil"/>
              <w:bottom w:val="single" w:sz="4" w:space="0" w:color="auto"/>
              <w:right w:val="single" w:sz="4" w:space="0" w:color="auto"/>
            </w:tcBorders>
          </w:tcPr>
          <w:p w14:paraId="247B1129"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204E29B6" w14:textId="77777777" w:rsidR="006958AA" w:rsidRDefault="006958AA" w:rsidP="006958AA">
            <w:pPr>
              <w:ind w:left="-108" w:right="-79"/>
              <w:rPr>
                <w:sz w:val="22"/>
              </w:rPr>
            </w:pPr>
          </w:p>
        </w:tc>
      </w:tr>
      <w:tr w:rsidR="006958AA" w14:paraId="35D08C60" w14:textId="77777777" w:rsidTr="009A62D9">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6212A0DF"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center"/>
          </w:tcPr>
          <w:p w14:paraId="7FB26572" w14:textId="7D039263"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Priešinės liaukos adatinė punkcinė biopsija</w:t>
            </w:r>
          </w:p>
        </w:tc>
        <w:tc>
          <w:tcPr>
            <w:tcW w:w="284" w:type="dxa"/>
            <w:tcBorders>
              <w:top w:val="single" w:sz="4" w:space="0" w:color="auto"/>
              <w:left w:val="nil"/>
              <w:bottom w:val="single" w:sz="4" w:space="0" w:color="auto"/>
              <w:right w:val="single" w:sz="4" w:space="0" w:color="auto"/>
            </w:tcBorders>
          </w:tcPr>
          <w:p w14:paraId="79EACFD4"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4033FD50" w14:textId="4F57BA43"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24</w:t>
            </w:r>
          </w:p>
        </w:tc>
        <w:tc>
          <w:tcPr>
            <w:tcW w:w="1417" w:type="dxa"/>
            <w:tcBorders>
              <w:top w:val="single" w:sz="4" w:space="0" w:color="auto"/>
              <w:left w:val="nil"/>
              <w:bottom w:val="single" w:sz="4" w:space="0" w:color="auto"/>
              <w:right w:val="single" w:sz="4" w:space="0" w:color="auto"/>
            </w:tcBorders>
          </w:tcPr>
          <w:p w14:paraId="2589C54C"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3162C948" w14:textId="77777777" w:rsidR="006958AA" w:rsidRDefault="006958AA" w:rsidP="006958AA">
            <w:pPr>
              <w:ind w:left="-108" w:right="-79"/>
              <w:rPr>
                <w:sz w:val="22"/>
              </w:rPr>
            </w:pPr>
          </w:p>
        </w:tc>
      </w:tr>
      <w:tr w:rsidR="006958AA" w14:paraId="48B5546C"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12CF7498"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3BB8ABCF" w14:textId="4372478A"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Audinio dekalcifikavimo procedūra</w:t>
            </w:r>
          </w:p>
        </w:tc>
        <w:tc>
          <w:tcPr>
            <w:tcW w:w="284" w:type="dxa"/>
            <w:tcBorders>
              <w:top w:val="single" w:sz="4" w:space="0" w:color="auto"/>
              <w:left w:val="nil"/>
              <w:bottom w:val="single" w:sz="4" w:space="0" w:color="auto"/>
              <w:right w:val="single" w:sz="4" w:space="0" w:color="auto"/>
            </w:tcBorders>
          </w:tcPr>
          <w:p w14:paraId="36A3EDB4"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49E2F37F" w14:textId="6A8A681B"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600</w:t>
            </w:r>
          </w:p>
        </w:tc>
        <w:tc>
          <w:tcPr>
            <w:tcW w:w="1417" w:type="dxa"/>
            <w:tcBorders>
              <w:top w:val="single" w:sz="4" w:space="0" w:color="auto"/>
              <w:left w:val="nil"/>
              <w:bottom w:val="single" w:sz="4" w:space="0" w:color="auto"/>
              <w:right w:val="single" w:sz="4" w:space="0" w:color="auto"/>
            </w:tcBorders>
          </w:tcPr>
          <w:p w14:paraId="22A43890"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111AB598" w14:textId="77777777" w:rsidR="006958AA" w:rsidRDefault="006958AA" w:rsidP="006958AA">
            <w:pPr>
              <w:ind w:left="-108" w:right="-79"/>
              <w:rPr>
                <w:sz w:val="22"/>
              </w:rPr>
            </w:pPr>
          </w:p>
        </w:tc>
      </w:tr>
      <w:tr w:rsidR="006958AA" w14:paraId="6CC4100F"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6727957F"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749F043F" w14:textId="1DF0F762"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Specialūs dažymai mikroorganizmams, (1 vienetas)</w:t>
            </w:r>
          </w:p>
        </w:tc>
        <w:tc>
          <w:tcPr>
            <w:tcW w:w="284" w:type="dxa"/>
            <w:tcBorders>
              <w:top w:val="single" w:sz="4" w:space="0" w:color="auto"/>
              <w:left w:val="nil"/>
              <w:bottom w:val="single" w:sz="4" w:space="0" w:color="auto"/>
              <w:right w:val="single" w:sz="4" w:space="0" w:color="auto"/>
            </w:tcBorders>
          </w:tcPr>
          <w:p w14:paraId="1372E04C"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39137D61" w14:textId="3D691BE7"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450</w:t>
            </w:r>
          </w:p>
        </w:tc>
        <w:tc>
          <w:tcPr>
            <w:tcW w:w="1417" w:type="dxa"/>
            <w:tcBorders>
              <w:top w:val="single" w:sz="4" w:space="0" w:color="auto"/>
              <w:left w:val="nil"/>
              <w:bottom w:val="single" w:sz="4" w:space="0" w:color="auto"/>
              <w:right w:val="single" w:sz="4" w:space="0" w:color="auto"/>
            </w:tcBorders>
          </w:tcPr>
          <w:p w14:paraId="3BBDCDCD"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7B8D09F6" w14:textId="77777777" w:rsidR="006958AA" w:rsidRDefault="006958AA" w:rsidP="006958AA">
            <w:pPr>
              <w:ind w:left="-108" w:right="-79"/>
              <w:rPr>
                <w:sz w:val="22"/>
              </w:rPr>
            </w:pPr>
          </w:p>
        </w:tc>
      </w:tr>
      <w:tr w:rsidR="006958AA" w14:paraId="31AD01E8"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4A2B08C4"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6FFC1B02" w14:textId="22946C52"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Specialūs dažymai, visi kiti, (1 vienetas)</w:t>
            </w:r>
          </w:p>
        </w:tc>
        <w:tc>
          <w:tcPr>
            <w:tcW w:w="284" w:type="dxa"/>
            <w:tcBorders>
              <w:top w:val="single" w:sz="4" w:space="0" w:color="auto"/>
              <w:left w:val="nil"/>
              <w:bottom w:val="single" w:sz="4" w:space="0" w:color="auto"/>
              <w:right w:val="single" w:sz="4" w:space="0" w:color="auto"/>
            </w:tcBorders>
          </w:tcPr>
          <w:p w14:paraId="35A50F1E"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1841C140" w14:textId="17468D23"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300</w:t>
            </w:r>
          </w:p>
        </w:tc>
        <w:tc>
          <w:tcPr>
            <w:tcW w:w="1417" w:type="dxa"/>
            <w:tcBorders>
              <w:top w:val="single" w:sz="4" w:space="0" w:color="auto"/>
              <w:left w:val="nil"/>
              <w:bottom w:val="single" w:sz="4" w:space="0" w:color="auto"/>
              <w:right w:val="single" w:sz="4" w:space="0" w:color="auto"/>
            </w:tcBorders>
          </w:tcPr>
          <w:p w14:paraId="2D9F7570"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59692493" w14:textId="77777777" w:rsidR="006958AA" w:rsidRDefault="006958AA" w:rsidP="006958AA">
            <w:pPr>
              <w:ind w:left="-108" w:right="-79"/>
              <w:rPr>
                <w:sz w:val="22"/>
              </w:rPr>
            </w:pPr>
          </w:p>
        </w:tc>
      </w:tr>
      <w:tr w:rsidR="006958AA" w14:paraId="43A46CC9"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26A8ED63"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39A7BF24" w14:textId="5F8AA7BC"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Histocheminis dažymas, identifikuojantis cheminius komponentus (vienas vienetas)</w:t>
            </w:r>
          </w:p>
        </w:tc>
        <w:tc>
          <w:tcPr>
            <w:tcW w:w="284" w:type="dxa"/>
            <w:tcBorders>
              <w:top w:val="single" w:sz="4" w:space="0" w:color="auto"/>
              <w:left w:val="nil"/>
              <w:bottom w:val="single" w:sz="4" w:space="0" w:color="auto"/>
              <w:right w:val="single" w:sz="4" w:space="0" w:color="auto"/>
            </w:tcBorders>
          </w:tcPr>
          <w:p w14:paraId="735C8930"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4007F0B9" w14:textId="4A4B627C"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0BAAAD78"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2DCD9A47" w14:textId="77777777" w:rsidR="006958AA" w:rsidRDefault="006958AA" w:rsidP="006958AA">
            <w:pPr>
              <w:ind w:left="-108" w:right="-79"/>
              <w:rPr>
                <w:sz w:val="22"/>
              </w:rPr>
            </w:pPr>
          </w:p>
        </w:tc>
      </w:tr>
      <w:tr w:rsidR="006958AA" w14:paraId="123C021A" w14:textId="77777777" w:rsidTr="00571C03">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1F628989"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center"/>
          </w:tcPr>
          <w:p w14:paraId="22430A36" w14:textId="62CF6A6F"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Histocheminis dažymas, identifikuojantis fermentus (vienas vienetas)</w:t>
            </w:r>
          </w:p>
        </w:tc>
        <w:tc>
          <w:tcPr>
            <w:tcW w:w="284" w:type="dxa"/>
            <w:tcBorders>
              <w:top w:val="single" w:sz="4" w:space="0" w:color="auto"/>
              <w:left w:val="nil"/>
              <w:bottom w:val="single" w:sz="4" w:space="0" w:color="auto"/>
              <w:right w:val="single" w:sz="4" w:space="0" w:color="auto"/>
            </w:tcBorders>
          </w:tcPr>
          <w:p w14:paraId="00EB915D"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683444CB" w14:textId="402F5B78"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450</w:t>
            </w:r>
          </w:p>
        </w:tc>
        <w:tc>
          <w:tcPr>
            <w:tcW w:w="1417" w:type="dxa"/>
            <w:tcBorders>
              <w:top w:val="single" w:sz="4" w:space="0" w:color="auto"/>
              <w:left w:val="nil"/>
              <w:bottom w:val="single" w:sz="4" w:space="0" w:color="auto"/>
              <w:right w:val="single" w:sz="4" w:space="0" w:color="auto"/>
            </w:tcBorders>
          </w:tcPr>
          <w:p w14:paraId="38401FCD"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0F10CAAD" w14:textId="77777777" w:rsidR="006958AA" w:rsidRDefault="006958AA" w:rsidP="006958AA">
            <w:pPr>
              <w:ind w:left="-108" w:right="-79"/>
              <w:rPr>
                <w:sz w:val="22"/>
              </w:rPr>
            </w:pPr>
          </w:p>
        </w:tc>
      </w:tr>
      <w:tr w:rsidR="006958AA" w14:paraId="75629052"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287C12DD"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3AEC6BF2" w14:textId="6BF01A90"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Imunohistocheminis tyrimas, kiekvieno antikūnio</w:t>
            </w:r>
          </w:p>
        </w:tc>
        <w:tc>
          <w:tcPr>
            <w:tcW w:w="284" w:type="dxa"/>
            <w:tcBorders>
              <w:top w:val="single" w:sz="4" w:space="0" w:color="auto"/>
              <w:left w:val="nil"/>
              <w:bottom w:val="single" w:sz="4" w:space="0" w:color="auto"/>
              <w:right w:val="single" w:sz="4" w:space="0" w:color="auto"/>
            </w:tcBorders>
          </w:tcPr>
          <w:p w14:paraId="1AF5FD94"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6A0DE85C" w14:textId="2D00C09B"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15</w:t>
            </w:r>
          </w:p>
        </w:tc>
        <w:tc>
          <w:tcPr>
            <w:tcW w:w="1417" w:type="dxa"/>
            <w:tcBorders>
              <w:top w:val="single" w:sz="4" w:space="0" w:color="auto"/>
              <w:left w:val="nil"/>
              <w:bottom w:val="single" w:sz="4" w:space="0" w:color="auto"/>
              <w:right w:val="single" w:sz="4" w:space="0" w:color="auto"/>
            </w:tcBorders>
          </w:tcPr>
          <w:p w14:paraId="32980A35"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0DCC659A" w14:textId="77777777" w:rsidR="006958AA" w:rsidRDefault="006958AA" w:rsidP="006958AA">
            <w:pPr>
              <w:ind w:left="-108" w:right="-79"/>
              <w:rPr>
                <w:sz w:val="22"/>
              </w:rPr>
            </w:pPr>
          </w:p>
        </w:tc>
      </w:tr>
      <w:tr w:rsidR="006958AA" w14:paraId="0DF94F18" w14:textId="77777777" w:rsidTr="005463BE">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77075651"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center"/>
          </w:tcPr>
          <w:p w14:paraId="6F87618D" w14:textId="3E1C8922"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Gimdos kaklelio citologinis tyrimas iš skystosios terpės (PAPst)</w:t>
            </w:r>
          </w:p>
        </w:tc>
        <w:tc>
          <w:tcPr>
            <w:tcW w:w="284" w:type="dxa"/>
            <w:tcBorders>
              <w:top w:val="single" w:sz="4" w:space="0" w:color="auto"/>
              <w:left w:val="nil"/>
              <w:bottom w:val="single" w:sz="4" w:space="0" w:color="auto"/>
              <w:right w:val="single" w:sz="4" w:space="0" w:color="auto"/>
            </w:tcBorders>
          </w:tcPr>
          <w:p w14:paraId="37B64F71"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68126735" w14:textId="41B7B6F0"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150</w:t>
            </w:r>
          </w:p>
        </w:tc>
        <w:tc>
          <w:tcPr>
            <w:tcW w:w="1417" w:type="dxa"/>
            <w:tcBorders>
              <w:top w:val="single" w:sz="4" w:space="0" w:color="auto"/>
              <w:left w:val="nil"/>
              <w:bottom w:val="single" w:sz="4" w:space="0" w:color="auto"/>
              <w:right w:val="single" w:sz="4" w:space="0" w:color="auto"/>
            </w:tcBorders>
          </w:tcPr>
          <w:p w14:paraId="250E4F32"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3100FD11" w14:textId="77777777" w:rsidR="006958AA" w:rsidRDefault="006958AA" w:rsidP="006958AA">
            <w:pPr>
              <w:ind w:left="-108" w:right="-79"/>
              <w:rPr>
                <w:sz w:val="22"/>
              </w:rPr>
            </w:pPr>
          </w:p>
        </w:tc>
      </w:tr>
      <w:tr w:rsidR="006958AA" w14:paraId="092C2FD2"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47A57476"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3171B7B9" w14:textId="306AAEC0"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Žmogaus papilomos viruso tyrimas PGR metodu, genotipuojant 14 aukštos rizikos tipų: 16,18,31,33,35,39,45,51,52,56,58,59,66,68</w:t>
            </w:r>
          </w:p>
        </w:tc>
        <w:tc>
          <w:tcPr>
            <w:tcW w:w="284" w:type="dxa"/>
            <w:tcBorders>
              <w:top w:val="single" w:sz="4" w:space="0" w:color="auto"/>
              <w:left w:val="nil"/>
              <w:bottom w:val="single" w:sz="4" w:space="0" w:color="auto"/>
              <w:right w:val="single" w:sz="4" w:space="0" w:color="auto"/>
            </w:tcBorders>
          </w:tcPr>
          <w:p w14:paraId="72A1FA69"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4B1095EA" w14:textId="41A07316"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150</w:t>
            </w:r>
          </w:p>
        </w:tc>
        <w:tc>
          <w:tcPr>
            <w:tcW w:w="1417" w:type="dxa"/>
            <w:tcBorders>
              <w:top w:val="single" w:sz="4" w:space="0" w:color="auto"/>
              <w:left w:val="nil"/>
              <w:bottom w:val="single" w:sz="4" w:space="0" w:color="auto"/>
              <w:right w:val="single" w:sz="4" w:space="0" w:color="auto"/>
            </w:tcBorders>
          </w:tcPr>
          <w:p w14:paraId="565410F1"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721ACCB5" w14:textId="77777777" w:rsidR="006958AA" w:rsidRDefault="006958AA" w:rsidP="006958AA">
            <w:pPr>
              <w:ind w:left="-108" w:right="-79"/>
              <w:rPr>
                <w:sz w:val="22"/>
              </w:rPr>
            </w:pPr>
          </w:p>
        </w:tc>
      </w:tr>
      <w:tr w:rsidR="006958AA" w14:paraId="58B03F5A"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337B48EE"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1BA9936D" w14:textId="08A57A4F" w:rsidR="006958AA" w:rsidRPr="00345C11" w:rsidRDefault="006958AA" w:rsidP="006958AA">
            <w:pPr>
              <w:spacing w:after="0" w:line="240" w:lineRule="auto"/>
              <w:rPr>
                <w:rFonts w:eastAsia="Times New Roman"/>
                <w:color w:val="000000"/>
                <w:sz w:val="22"/>
                <w:lang w:eastAsia="lt-LT"/>
              </w:rPr>
            </w:pPr>
            <w:r>
              <w:rPr>
                <w:rFonts w:eastAsia="Times New Roman"/>
                <w:color w:val="000000"/>
                <w:sz w:val="22"/>
                <w:lang w:eastAsia="lt-LT"/>
              </w:rPr>
              <w:t>7</w:t>
            </w:r>
            <w:r w:rsidRPr="00345C11">
              <w:rPr>
                <w:rFonts w:eastAsia="Times New Roman"/>
                <w:color w:val="000000"/>
                <w:sz w:val="22"/>
                <w:lang w:eastAsia="lt-LT"/>
              </w:rPr>
              <w:t>-ių lytiškai plintančių infekcinių  ligų sukėlėjų tyrimas PGR metodu  (Trichomonas vaginalis, Mycoplasma hominis, Ureaplasma urealyticum, Ureaplasma parvum, Chlamydia trachomatis, Mycoplasma genitalium, Neisseria gonorrhoeae)</w:t>
            </w:r>
          </w:p>
        </w:tc>
        <w:tc>
          <w:tcPr>
            <w:tcW w:w="284" w:type="dxa"/>
            <w:tcBorders>
              <w:top w:val="single" w:sz="4" w:space="0" w:color="auto"/>
              <w:left w:val="nil"/>
              <w:bottom w:val="single" w:sz="4" w:space="0" w:color="auto"/>
              <w:right w:val="single" w:sz="4" w:space="0" w:color="auto"/>
            </w:tcBorders>
          </w:tcPr>
          <w:p w14:paraId="53898294"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5D635AA1" w14:textId="4003A3DA"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4798BDC9"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49B5A60E" w14:textId="77777777" w:rsidR="006958AA" w:rsidRDefault="006958AA" w:rsidP="006958AA">
            <w:pPr>
              <w:ind w:left="-108" w:right="-79"/>
              <w:rPr>
                <w:sz w:val="22"/>
              </w:rPr>
            </w:pPr>
          </w:p>
        </w:tc>
      </w:tr>
      <w:tr w:rsidR="006958AA" w14:paraId="6230E3F1" w14:textId="77777777" w:rsidTr="006958AA">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060FB279"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tcPr>
          <w:p w14:paraId="233E874D" w14:textId="2A8E2303" w:rsidR="006958AA" w:rsidRPr="00345C11" w:rsidRDefault="006958AA" w:rsidP="006958AA">
            <w:pPr>
              <w:spacing w:after="0" w:line="240" w:lineRule="auto"/>
              <w:rPr>
                <w:rFonts w:eastAsia="Times New Roman"/>
                <w:color w:val="000000"/>
                <w:sz w:val="22"/>
                <w:lang w:eastAsia="lt-LT"/>
              </w:rPr>
            </w:pPr>
            <w:r w:rsidRPr="00AC1057">
              <w:rPr>
                <w:rFonts w:eastAsia="Times New Roman"/>
                <w:bCs/>
                <w:color w:val="000000"/>
                <w:sz w:val="22"/>
                <w:lang w:eastAsia="lt-LT"/>
              </w:rPr>
              <w:t>Vieno iš infekcijų sukėlėjų nustatymas PGR metodu 1vnt. (Candida albicans (PGR),</w:t>
            </w:r>
            <w:r w:rsidRPr="00AC1057">
              <w:rPr>
                <w:rFonts w:eastAsia="Times New Roman"/>
                <w:color w:val="000000"/>
                <w:sz w:val="22"/>
                <w:lang w:eastAsia="lt-LT"/>
              </w:rPr>
              <w:t xml:space="preserve"> </w:t>
            </w:r>
            <w:r w:rsidRPr="00AC1057">
              <w:rPr>
                <w:rFonts w:eastAsia="Times New Roman"/>
                <w:bCs/>
                <w:color w:val="000000"/>
                <w:sz w:val="22"/>
                <w:lang w:eastAsia="lt-LT"/>
              </w:rPr>
              <w:t>Chlamydia trachomatis (PGR),</w:t>
            </w:r>
            <w:r w:rsidRPr="00AC1057">
              <w:rPr>
                <w:rFonts w:eastAsia="Times New Roman"/>
                <w:color w:val="000000"/>
                <w:sz w:val="22"/>
                <w:lang w:eastAsia="lt-LT"/>
              </w:rPr>
              <w:t xml:space="preserve"> </w:t>
            </w:r>
            <w:r w:rsidRPr="00AC1057">
              <w:rPr>
                <w:rFonts w:eastAsia="Times New Roman"/>
                <w:bCs/>
                <w:color w:val="000000"/>
                <w:sz w:val="22"/>
                <w:lang w:eastAsia="lt-LT"/>
              </w:rPr>
              <w:t>Gardnerella vaginalis (PGR),</w:t>
            </w:r>
            <w:r w:rsidRPr="00AC1057">
              <w:rPr>
                <w:rFonts w:eastAsia="Times New Roman"/>
                <w:color w:val="000000"/>
                <w:sz w:val="22"/>
                <w:lang w:eastAsia="lt-LT"/>
              </w:rPr>
              <w:t xml:space="preserve"> </w:t>
            </w:r>
            <w:r w:rsidRPr="00AC1057">
              <w:rPr>
                <w:rFonts w:eastAsia="Times New Roman"/>
                <w:bCs/>
                <w:color w:val="000000"/>
                <w:sz w:val="22"/>
                <w:lang w:eastAsia="lt-LT"/>
              </w:rPr>
              <w:t>Mycoplasma genitalium (PGR),</w:t>
            </w:r>
            <w:r w:rsidRPr="00AC1057">
              <w:rPr>
                <w:rFonts w:eastAsia="Times New Roman"/>
                <w:color w:val="000000"/>
                <w:sz w:val="22"/>
                <w:lang w:eastAsia="lt-LT"/>
              </w:rPr>
              <w:t xml:space="preserve"> </w:t>
            </w:r>
            <w:r w:rsidRPr="00AC1057">
              <w:rPr>
                <w:rFonts w:eastAsia="Times New Roman"/>
                <w:bCs/>
                <w:color w:val="000000"/>
                <w:sz w:val="22"/>
                <w:lang w:eastAsia="lt-LT"/>
              </w:rPr>
              <w:t>Mycoplasma hominis (PGR),</w:t>
            </w:r>
            <w:r w:rsidRPr="00AC1057">
              <w:rPr>
                <w:rFonts w:eastAsia="Times New Roman"/>
                <w:color w:val="000000"/>
                <w:sz w:val="22"/>
                <w:lang w:eastAsia="lt-LT"/>
              </w:rPr>
              <w:t xml:space="preserve"> </w:t>
            </w:r>
            <w:r w:rsidRPr="00AC1057">
              <w:rPr>
                <w:rFonts w:eastAsia="Times New Roman"/>
                <w:bCs/>
                <w:color w:val="000000"/>
                <w:sz w:val="22"/>
                <w:lang w:eastAsia="lt-LT"/>
              </w:rPr>
              <w:t>Neisseria gonorrhoeae (PGR),</w:t>
            </w:r>
            <w:r w:rsidRPr="00AC1057">
              <w:rPr>
                <w:rFonts w:eastAsia="Times New Roman"/>
                <w:color w:val="000000"/>
                <w:sz w:val="22"/>
                <w:lang w:eastAsia="lt-LT"/>
              </w:rPr>
              <w:t xml:space="preserve"> </w:t>
            </w:r>
            <w:r w:rsidRPr="00AC1057">
              <w:rPr>
                <w:rFonts w:eastAsia="Times New Roman"/>
                <w:bCs/>
                <w:color w:val="000000"/>
                <w:sz w:val="22"/>
                <w:lang w:eastAsia="lt-LT"/>
              </w:rPr>
              <w:t>Trichomonas vaginalis (PGR), Ureaplasma spp (PGR)</w:t>
            </w:r>
          </w:p>
        </w:tc>
        <w:tc>
          <w:tcPr>
            <w:tcW w:w="284" w:type="dxa"/>
            <w:tcBorders>
              <w:top w:val="single" w:sz="4" w:space="0" w:color="auto"/>
              <w:left w:val="nil"/>
              <w:bottom w:val="single" w:sz="4" w:space="0" w:color="auto"/>
              <w:right w:val="single" w:sz="4" w:space="0" w:color="auto"/>
            </w:tcBorders>
          </w:tcPr>
          <w:p w14:paraId="30D9696B"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1FADFC8C" w14:textId="0F1C898C"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15</w:t>
            </w:r>
          </w:p>
        </w:tc>
        <w:tc>
          <w:tcPr>
            <w:tcW w:w="1417" w:type="dxa"/>
            <w:tcBorders>
              <w:top w:val="single" w:sz="4" w:space="0" w:color="auto"/>
              <w:left w:val="nil"/>
              <w:bottom w:val="single" w:sz="4" w:space="0" w:color="auto"/>
              <w:right w:val="single" w:sz="4" w:space="0" w:color="auto"/>
            </w:tcBorders>
          </w:tcPr>
          <w:p w14:paraId="70BE560E"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50F85710" w14:textId="77777777" w:rsidR="006958AA" w:rsidRDefault="006958AA" w:rsidP="006958AA">
            <w:pPr>
              <w:ind w:left="-108" w:right="-79"/>
              <w:rPr>
                <w:sz w:val="22"/>
              </w:rPr>
            </w:pPr>
          </w:p>
        </w:tc>
      </w:tr>
      <w:tr w:rsidR="006958AA" w14:paraId="0672FE1D" w14:textId="77777777" w:rsidTr="0079600D">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09C5EE00"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center"/>
          </w:tcPr>
          <w:p w14:paraId="094836F7" w14:textId="259D977D"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000000"/>
                <w:sz w:val="22"/>
                <w:lang w:eastAsia="lt-LT"/>
              </w:rPr>
              <w:t>Imunohistocheminis tyrimas CINtec PLUS</w:t>
            </w:r>
          </w:p>
        </w:tc>
        <w:tc>
          <w:tcPr>
            <w:tcW w:w="284" w:type="dxa"/>
            <w:tcBorders>
              <w:top w:val="single" w:sz="4" w:space="0" w:color="auto"/>
              <w:left w:val="nil"/>
              <w:bottom w:val="single" w:sz="4" w:space="0" w:color="auto"/>
              <w:right w:val="single" w:sz="4" w:space="0" w:color="auto"/>
            </w:tcBorders>
          </w:tcPr>
          <w:p w14:paraId="327167B7"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43A4A3FB" w14:textId="2D043A08"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30</w:t>
            </w:r>
          </w:p>
        </w:tc>
        <w:tc>
          <w:tcPr>
            <w:tcW w:w="1417" w:type="dxa"/>
            <w:tcBorders>
              <w:top w:val="single" w:sz="4" w:space="0" w:color="auto"/>
              <w:left w:val="nil"/>
              <w:bottom w:val="single" w:sz="4" w:space="0" w:color="auto"/>
              <w:right w:val="single" w:sz="4" w:space="0" w:color="auto"/>
            </w:tcBorders>
          </w:tcPr>
          <w:p w14:paraId="1E33BF7C"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4245AFB8" w14:textId="77777777" w:rsidR="006958AA" w:rsidRDefault="006958AA" w:rsidP="006958AA">
            <w:pPr>
              <w:ind w:left="-108" w:right="-79"/>
              <w:rPr>
                <w:sz w:val="22"/>
              </w:rPr>
            </w:pPr>
          </w:p>
        </w:tc>
      </w:tr>
      <w:tr w:rsidR="006958AA" w14:paraId="00FA7A03" w14:textId="77777777" w:rsidTr="00F542CF">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6C83DB12"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bottom"/>
          </w:tcPr>
          <w:p w14:paraId="19783DD9" w14:textId="45B44498"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242424"/>
                <w:sz w:val="22"/>
                <w:lang w:eastAsia="lt-LT"/>
              </w:rPr>
              <w:t>BRAF geno V600 mutacijos tyrimas RL-PGR metodu</w:t>
            </w:r>
          </w:p>
        </w:tc>
        <w:tc>
          <w:tcPr>
            <w:tcW w:w="284" w:type="dxa"/>
            <w:tcBorders>
              <w:top w:val="single" w:sz="4" w:space="0" w:color="auto"/>
              <w:left w:val="nil"/>
              <w:bottom w:val="single" w:sz="4" w:space="0" w:color="auto"/>
              <w:right w:val="single" w:sz="4" w:space="0" w:color="auto"/>
            </w:tcBorders>
          </w:tcPr>
          <w:p w14:paraId="34E96E7F"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7A40CE9B" w14:textId="4C8A3ECB"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234313A9"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5F55FDE7" w14:textId="77777777" w:rsidR="006958AA" w:rsidRDefault="006958AA" w:rsidP="006958AA">
            <w:pPr>
              <w:ind w:left="-108" w:right="-79"/>
              <w:rPr>
                <w:sz w:val="22"/>
              </w:rPr>
            </w:pPr>
          </w:p>
        </w:tc>
      </w:tr>
      <w:tr w:rsidR="006958AA" w14:paraId="16366B46" w14:textId="77777777" w:rsidTr="0079600D">
        <w:trPr>
          <w:trHeight w:val="290"/>
          <w:jc w:val="center"/>
        </w:trPr>
        <w:tc>
          <w:tcPr>
            <w:tcW w:w="704" w:type="dxa"/>
            <w:tcBorders>
              <w:top w:val="single" w:sz="4" w:space="0" w:color="auto"/>
              <w:left w:val="single" w:sz="4" w:space="0" w:color="auto"/>
              <w:bottom w:val="single" w:sz="4" w:space="0" w:color="auto"/>
              <w:right w:val="single" w:sz="4" w:space="0" w:color="auto"/>
            </w:tcBorders>
            <w:noWrap/>
          </w:tcPr>
          <w:p w14:paraId="15CA906F" w14:textId="77777777" w:rsidR="006958AA" w:rsidRDefault="006958AA" w:rsidP="006958AA">
            <w:pPr>
              <w:spacing w:after="0" w:line="240" w:lineRule="auto"/>
              <w:rPr>
                <w:rFonts w:eastAsia="Times New Roman"/>
                <w:color w:val="000000"/>
                <w:sz w:val="20"/>
                <w:szCs w:val="20"/>
                <w:lang w:eastAsia="lt-LT"/>
              </w:rPr>
            </w:pPr>
          </w:p>
        </w:tc>
        <w:tc>
          <w:tcPr>
            <w:tcW w:w="3827" w:type="dxa"/>
            <w:tcBorders>
              <w:top w:val="single" w:sz="4" w:space="0" w:color="auto"/>
              <w:left w:val="nil"/>
              <w:bottom w:val="single" w:sz="4" w:space="0" w:color="auto"/>
              <w:right w:val="nil"/>
            </w:tcBorders>
            <w:vAlign w:val="center"/>
          </w:tcPr>
          <w:p w14:paraId="1713AA39" w14:textId="4001C441" w:rsidR="006958AA" w:rsidRPr="00345C11" w:rsidRDefault="006958AA" w:rsidP="006958AA">
            <w:pPr>
              <w:spacing w:after="0" w:line="240" w:lineRule="auto"/>
              <w:rPr>
                <w:rFonts w:eastAsia="Times New Roman"/>
                <w:color w:val="000000"/>
                <w:sz w:val="22"/>
                <w:lang w:eastAsia="lt-LT"/>
              </w:rPr>
            </w:pPr>
            <w:r w:rsidRPr="00345C11">
              <w:rPr>
                <w:rFonts w:eastAsia="Times New Roman"/>
                <w:color w:val="242424"/>
                <w:sz w:val="22"/>
                <w:lang w:eastAsia="lt-LT"/>
              </w:rPr>
              <w:t>BRAF geno mutacijų nustatymas</w:t>
            </w:r>
          </w:p>
        </w:tc>
        <w:tc>
          <w:tcPr>
            <w:tcW w:w="284" w:type="dxa"/>
            <w:tcBorders>
              <w:top w:val="single" w:sz="4" w:space="0" w:color="auto"/>
              <w:left w:val="nil"/>
              <w:bottom w:val="single" w:sz="4" w:space="0" w:color="auto"/>
              <w:right w:val="single" w:sz="4" w:space="0" w:color="auto"/>
            </w:tcBorders>
          </w:tcPr>
          <w:p w14:paraId="68761383" w14:textId="77777777" w:rsidR="006958AA" w:rsidRDefault="006958AA" w:rsidP="006958AA">
            <w:pPr>
              <w:spacing w:after="0" w:line="240" w:lineRule="auto"/>
              <w:rPr>
                <w:rFonts w:eastAsia="Times New Roman"/>
                <w:bCs/>
                <w:sz w:val="20"/>
                <w:szCs w:val="20"/>
                <w:lang w:eastAsia="lt-LT"/>
              </w:rPr>
            </w:pPr>
          </w:p>
        </w:tc>
        <w:tc>
          <w:tcPr>
            <w:tcW w:w="1417" w:type="dxa"/>
            <w:tcBorders>
              <w:top w:val="single" w:sz="4" w:space="0" w:color="auto"/>
              <w:left w:val="nil"/>
              <w:bottom w:val="single" w:sz="4" w:space="0" w:color="auto"/>
              <w:right w:val="single" w:sz="4" w:space="0" w:color="auto"/>
            </w:tcBorders>
          </w:tcPr>
          <w:p w14:paraId="14D77B62" w14:textId="56D74450" w:rsidR="006958AA" w:rsidRDefault="006958AA" w:rsidP="006958AA">
            <w:pPr>
              <w:spacing w:after="0" w:line="240" w:lineRule="auto"/>
              <w:ind w:left="-108" w:right="-108"/>
              <w:jc w:val="center"/>
              <w:rPr>
                <w:rFonts w:eastAsia="Times New Roman"/>
                <w:bCs/>
                <w:sz w:val="20"/>
                <w:szCs w:val="20"/>
                <w:lang w:eastAsia="lt-LT"/>
              </w:rPr>
            </w:pPr>
            <w:r>
              <w:rPr>
                <w:rFonts w:eastAsia="Times New Roman"/>
                <w:bCs/>
                <w:sz w:val="20"/>
                <w:szCs w:val="20"/>
                <w:lang w:eastAsia="lt-LT"/>
              </w:rPr>
              <w:t>60</w:t>
            </w:r>
          </w:p>
        </w:tc>
        <w:tc>
          <w:tcPr>
            <w:tcW w:w="1417" w:type="dxa"/>
            <w:tcBorders>
              <w:top w:val="single" w:sz="4" w:space="0" w:color="auto"/>
              <w:left w:val="nil"/>
              <w:bottom w:val="single" w:sz="4" w:space="0" w:color="auto"/>
              <w:right w:val="single" w:sz="4" w:space="0" w:color="auto"/>
            </w:tcBorders>
          </w:tcPr>
          <w:p w14:paraId="29A51C92" w14:textId="77777777" w:rsidR="006958AA" w:rsidRDefault="006958AA" w:rsidP="006958AA">
            <w:pPr>
              <w:spacing w:after="0" w:line="240" w:lineRule="auto"/>
              <w:ind w:left="-108" w:right="-108"/>
              <w:rPr>
                <w:bCs/>
                <w:sz w:val="22"/>
              </w:rPr>
            </w:pPr>
          </w:p>
        </w:tc>
        <w:tc>
          <w:tcPr>
            <w:tcW w:w="1843" w:type="dxa"/>
            <w:tcBorders>
              <w:top w:val="single" w:sz="4" w:space="0" w:color="auto"/>
              <w:left w:val="single" w:sz="4" w:space="0" w:color="auto"/>
              <w:bottom w:val="single" w:sz="4" w:space="0" w:color="auto"/>
              <w:right w:val="single" w:sz="4" w:space="0" w:color="auto"/>
            </w:tcBorders>
          </w:tcPr>
          <w:p w14:paraId="3E45C8D5" w14:textId="77777777" w:rsidR="006958AA" w:rsidRDefault="006958AA" w:rsidP="006958AA">
            <w:pPr>
              <w:ind w:left="-108" w:right="-79"/>
              <w:rPr>
                <w:sz w:val="22"/>
              </w:rPr>
            </w:pPr>
          </w:p>
        </w:tc>
      </w:tr>
      <w:tr w:rsidR="006958AA" w14:paraId="56A0611E" w14:textId="77777777" w:rsidTr="0088149E">
        <w:trPr>
          <w:trHeight w:val="290"/>
          <w:jc w:val="center"/>
        </w:trPr>
        <w:tc>
          <w:tcPr>
            <w:tcW w:w="7649" w:type="dxa"/>
            <w:gridSpan w:val="5"/>
            <w:tcBorders>
              <w:top w:val="single" w:sz="4" w:space="0" w:color="auto"/>
              <w:left w:val="single" w:sz="4" w:space="0" w:color="auto"/>
              <w:bottom w:val="single" w:sz="4" w:space="0" w:color="auto"/>
              <w:right w:val="single" w:sz="4" w:space="0" w:color="auto"/>
            </w:tcBorders>
            <w:noWrap/>
          </w:tcPr>
          <w:p w14:paraId="059C3007" w14:textId="77777777" w:rsidR="006958AA" w:rsidRDefault="006958AA" w:rsidP="006958AA">
            <w:pPr>
              <w:spacing w:after="0" w:line="240" w:lineRule="auto"/>
              <w:ind w:left="-108" w:right="-108"/>
              <w:jc w:val="right"/>
              <w:rPr>
                <w:b/>
                <w:sz w:val="22"/>
              </w:rPr>
            </w:pPr>
            <w:r>
              <w:rPr>
                <w:b/>
                <w:sz w:val="22"/>
              </w:rPr>
              <w:t xml:space="preserve">Bendra pasiūlymo kaina, Eur  </w:t>
            </w:r>
          </w:p>
          <w:p w14:paraId="1DA0AAA9" w14:textId="6D10AAAD" w:rsidR="006958AA" w:rsidRPr="006958AA" w:rsidRDefault="006958AA" w:rsidP="006958AA">
            <w:pPr>
              <w:spacing w:after="0" w:line="240" w:lineRule="auto"/>
              <w:ind w:left="-108" w:right="-108"/>
              <w:jc w:val="right"/>
              <w:rPr>
                <w:b/>
                <w:sz w:val="22"/>
              </w:rPr>
            </w:pPr>
          </w:p>
        </w:tc>
        <w:tc>
          <w:tcPr>
            <w:tcW w:w="1843" w:type="dxa"/>
            <w:tcBorders>
              <w:top w:val="single" w:sz="4" w:space="0" w:color="auto"/>
              <w:left w:val="single" w:sz="4" w:space="0" w:color="auto"/>
              <w:bottom w:val="single" w:sz="4" w:space="0" w:color="auto"/>
              <w:right w:val="single" w:sz="4" w:space="0" w:color="auto"/>
            </w:tcBorders>
          </w:tcPr>
          <w:p w14:paraId="37BFDD7A" w14:textId="77777777" w:rsidR="006958AA" w:rsidRDefault="006958AA" w:rsidP="006958AA">
            <w:pPr>
              <w:ind w:left="-108" w:right="-79"/>
              <w:rPr>
                <w:sz w:val="22"/>
              </w:rPr>
            </w:pPr>
          </w:p>
        </w:tc>
      </w:tr>
    </w:tbl>
    <w:p w14:paraId="52E0C456" w14:textId="77777777" w:rsidR="00576450" w:rsidRDefault="00576450" w:rsidP="00576450">
      <w:pPr>
        <w:spacing w:after="0" w:line="240" w:lineRule="auto"/>
        <w:rPr>
          <w:rFonts w:eastAsiaTheme="minorHAnsi"/>
          <w:b/>
          <w:sz w:val="20"/>
          <w:szCs w:val="20"/>
        </w:rPr>
      </w:pPr>
    </w:p>
    <w:p w14:paraId="0D077CFD" w14:textId="77777777" w:rsidR="006958AA" w:rsidRDefault="00576450" w:rsidP="00B715AF">
      <w:pPr>
        <w:spacing w:after="0" w:line="240" w:lineRule="auto"/>
        <w:jc w:val="both"/>
        <w:rPr>
          <w:b/>
          <w:sz w:val="20"/>
          <w:szCs w:val="20"/>
        </w:rPr>
      </w:pPr>
      <w:r>
        <w:rPr>
          <w:b/>
          <w:sz w:val="20"/>
          <w:szCs w:val="20"/>
        </w:rPr>
        <w:t>*</w:t>
      </w:r>
    </w:p>
    <w:p w14:paraId="13D8FDBF" w14:textId="3CEA8BF1" w:rsidR="00576450" w:rsidRDefault="00576450" w:rsidP="00B715AF">
      <w:pPr>
        <w:spacing w:after="0" w:line="240" w:lineRule="auto"/>
        <w:jc w:val="both"/>
        <w:rPr>
          <w:b/>
          <w:sz w:val="20"/>
          <w:szCs w:val="20"/>
        </w:rPr>
      </w:pPr>
      <w:r>
        <w:rPr>
          <w:b/>
          <w:sz w:val="20"/>
          <w:szCs w:val="20"/>
        </w:rPr>
        <w:t>Paslaugos PVM neapmokestinamos pagal Lietuvos Respublikos pridėtinės vertės mokesčio įstatymo 20 str. (</w:t>
      </w:r>
      <w:r>
        <w:rPr>
          <w:b/>
          <w:i/>
          <w:iCs/>
          <w:sz w:val="20"/>
          <w:szCs w:val="20"/>
        </w:rPr>
        <w:t>asmens sveikatos priežiūros paslaugos PVM neapmokestinamos</w:t>
      </w:r>
      <w:r>
        <w:rPr>
          <w:b/>
          <w:sz w:val="20"/>
          <w:szCs w:val="20"/>
        </w:rPr>
        <w:t>). Pasikeitus Lietuvos Respublikos teisės aktams, reglamentuojantiems paslaugų apmokestinimą PVM, paslaugų fiksuoti įkainiai bus indeksuojami koeficientu, atitinkančiu PVM pasikeitimą.</w:t>
      </w:r>
    </w:p>
    <w:p w14:paraId="15D989BD" w14:textId="77777777" w:rsidR="006958AA" w:rsidRDefault="00576450" w:rsidP="006958AA">
      <w:pPr>
        <w:spacing w:after="0" w:line="240" w:lineRule="auto"/>
        <w:jc w:val="both"/>
        <w:rPr>
          <w:b/>
          <w:sz w:val="20"/>
          <w:szCs w:val="20"/>
        </w:rPr>
      </w:pPr>
      <w:r>
        <w:rPr>
          <w:b/>
          <w:sz w:val="20"/>
          <w:szCs w:val="20"/>
        </w:rPr>
        <w:t>Į pateiktas kainas įeina visos Paslaugų teikėjo išlaidos ir visi mokesčiai, taip pat perkančiosios organizacijos aprūpinimas visomis priemonėmis kraujo ėminių paėmimui, t.y. mėgintuvėliais, adatomis, taip pat mikrobiologinių pasėlių mėginių paėmimui, jų stabilumo ir transportavimo užtikrinimui, temperatūrinį režimą palaikančiais transportavimo krepšiais ar kitomis papildomomis priemonėmis, skirtomis mėginių transportavimui.</w:t>
      </w:r>
    </w:p>
    <w:p w14:paraId="2D6D9347" w14:textId="4B03CDC1" w:rsidR="00576450" w:rsidRDefault="00576450" w:rsidP="006958AA">
      <w:pPr>
        <w:spacing w:after="0" w:line="240" w:lineRule="auto"/>
        <w:jc w:val="both"/>
        <w:rPr>
          <w:szCs w:val="24"/>
        </w:rPr>
      </w:pPr>
      <w:r>
        <w:rPr>
          <w:szCs w:val="24"/>
        </w:rPr>
        <w:t xml:space="preserve"> Pasiūlymas galioja 90 dienų nuo pasiūlymų pateikimo termino pabaigos</w:t>
      </w:r>
      <w:r>
        <w:rPr>
          <w:i/>
          <w:szCs w:val="24"/>
        </w:rPr>
        <w:t>.</w:t>
      </w:r>
    </w:p>
    <w:p w14:paraId="0AB77968" w14:textId="77777777" w:rsidR="006958AA" w:rsidRDefault="006958AA"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szCs w:val="24"/>
        </w:rPr>
      </w:pPr>
    </w:p>
    <w:p w14:paraId="5FB7E8AD" w14:textId="5585D7DF" w:rsidR="00576450" w:rsidRDefault="00576450"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szCs w:val="24"/>
        </w:rPr>
      </w:pPr>
      <w:r>
        <w:rPr>
          <w:szCs w:val="24"/>
        </w:rPr>
        <w:t>5. Kartu su pasiūlymu pateikiami šie dokumentai:</w:t>
      </w:r>
    </w:p>
    <w:p w14:paraId="2D66258B" w14:textId="77777777" w:rsidR="00576450" w:rsidRDefault="00576450" w:rsidP="00B715AF">
      <w:pPr>
        <w:pBdr>
          <w:top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b/>
          <w:sz w:val="20"/>
          <w:szCs w:val="20"/>
        </w:rPr>
      </w:pPr>
      <w:r>
        <w:rPr>
          <w:b/>
          <w:sz w:val="20"/>
          <w:szCs w:val="20"/>
        </w:rPr>
        <w:t>5 lentelė.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54"/>
      </w:tblGrid>
      <w:tr w:rsidR="00576450" w14:paraId="542FB3EE" w14:textId="77777777" w:rsidTr="00576450">
        <w:tc>
          <w:tcPr>
            <w:tcW w:w="675" w:type="dxa"/>
            <w:tcBorders>
              <w:top w:val="single" w:sz="4" w:space="0" w:color="auto"/>
              <w:left w:val="single" w:sz="4" w:space="0" w:color="auto"/>
              <w:bottom w:val="single" w:sz="4" w:space="0" w:color="auto"/>
              <w:right w:val="single" w:sz="4" w:space="0" w:color="auto"/>
            </w:tcBorders>
            <w:vAlign w:val="center"/>
            <w:hideMark/>
          </w:tcPr>
          <w:p w14:paraId="42BB002A" w14:textId="77777777" w:rsidR="00576450" w:rsidRDefault="00576450" w:rsidP="00B715AF">
            <w:pPr>
              <w:widowControl w:val="0"/>
              <w:spacing w:after="0" w:line="240" w:lineRule="auto"/>
              <w:jc w:val="center"/>
              <w:rPr>
                <w:szCs w:val="24"/>
              </w:rPr>
            </w:pPr>
            <w:r>
              <w:rPr>
                <w:szCs w:val="24"/>
              </w:rPr>
              <w:t>Eil.Nr.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1B022DB7" w14:textId="77777777" w:rsidR="00576450" w:rsidRDefault="00576450" w:rsidP="00B715AF">
            <w:pPr>
              <w:widowControl w:val="0"/>
              <w:spacing w:after="0" w:line="240" w:lineRule="auto"/>
              <w:jc w:val="center"/>
              <w:rPr>
                <w:szCs w:val="24"/>
              </w:rPr>
            </w:pPr>
            <w:r>
              <w:rPr>
                <w:szCs w:val="24"/>
              </w:rPr>
              <w:t>Pateiktų dokumentų pavadinimas</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DA092E2" w14:textId="77777777" w:rsidR="00576450" w:rsidRDefault="00576450" w:rsidP="00B715AF">
            <w:pPr>
              <w:widowControl w:val="0"/>
              <w:spacing w:after="0" w:line="240" w:lineRule="auto"/>
              <w:jc w:val="center"/>
              <w:rPr>
                <w:szCs w:val="24"/>
              </w:rPr>
            </w:pPr>
            <w:r>
              <w:rPr>
                <w:szCs w:val="24"/>
              </w:rPr>
              <w:t>Dokumento puslapių skaičius</w:t>
            </w:r>
          </w:p>
        </w:tc>
      </w:tr>
      <w:tr w:rsidR="00576450" w14:paraId="097C4974" w14:textId="77777777" w:rsidTr="00576450">
        <w:tc>
          <w:tcPr>
            <w:tcW w:w="675" w:type="dxa"/>
            <w:tcBorders>
              <w:top w:val="single" w:sz="4" w:space="0" w:color="auto"/>
              <w:left w:val="single" w:sz="4" w:space="0" w:color="auto"/>
              <w:bottom w:val="single" w:sz="4" w:space="0" w:color="auto"/>
              <w:right w:val="single" w:sz="4" w:space="0" w:color="auto"/>
            </w:tcBorders>
          </w:tcPr>
          <w:p w14:paraId="45168468" w14:textId="77777777" w:rsidR="00576450" w:rsidRDefault="00576450" w:rsidP="00B715AF">
            <w:pPr>
              <w:spacing w:after="0" w:line="240" w:lineRule="auto"/>
              <w:jc w:val="both"/>
              <w:rPr>
                <w:szCs w:val="24"/>
              </w:rPr>
            </w:pPr>
          </w:p>
        </w:tc>
        <w:tc>
          <w:tcPr>
            <w:tcW w:w="6518" w:type="dxa"/>
            <w:tcBorders>
              <w:top w:val="single" w:sz="4" w:space="0" w:color="auto"/>
              <w:left w:val="single" w:sz="4" w:space="0" w:color="auto"/>
              <w:bottom w:val="single" w:sz="4" w:space="0" w:color="auto"/>
              <w:right w:val="single" w:sz="4" w:space="0" w:color="auto"/>
            </w:tcBorders>
          </w:tcPr>
          <w:p w14:paraId="0BE2668C" w14:textId="77777777" w:rsidR="00576450" w:rsidRDefault="00576450" w:rsidP="00B715AF">
            <w:pPr>
              <w:widowControl w:val="0"/>
              <w:spacing w:after="0" w:line="240" w:lineRule="auto"/>
              <w:jc w:val="both"/>
              <w:rPr>
                <w:szCs w:val="24"/>
              </w:rPr>
            </w:pPr>
          </w:p>
        </w:tc>
        <w:tc>
          <w:tcPr>
            <w:tcW w:w="2554" w:type="dxa"/>
            <w:tcBorders>
              <w:top w:val="single" w:sz="4" w:space="0" w:color="auto"/>
              <w:left w:val="single" w:sz="4" w:space="0" w:color="auto"/>
              <w:bottom w:val="single" w:sz="4" w:space="0" w:color="auto"/>
              <w:right w:val="single" w:sz="4" w:space="0" w:color="auto"/>
            </w:tcBorders>
          </w:tcPr>
          <w:p w14:paraId="0784B765" w14:textId="77777777" w:rsidR="00576450" w:rsidRDefault="00576450" w:rsidP="00B715AF">
            <w:pPr>
              <w:widowControl w:val="0"/>
              <w:spacing w:after="0" w:line="240" w:lineRule="auto"/>
              <w:jc w:val="both"/>
              <w:rPr>
                <w:szCs w:val="24"/>
              </w:rPr>
            </w:pPr>
          </w:p>
        </w:tc>
      </w:tr>
      <w:tr w:rsidR="00576450" w14:paraId="7BA44729" w14:textId="77777777" w:rsidTr="00576450">
        <w:tc>
          <w:tcPr>
            <w:tcW w:w="675" w:type="dxa"/>
            <w:tcBorders>
              <w:top w:val="single" w:sz="4" w:space="0" w:color="auto"/>
              <w:left w:val="single" w:sz="4" w:space="0" w:color="auto"/>
              <w:bottom w:val="single" w:sz="4" w:space="0" w:color="auto"/>
              <w:right w:val="single" w:sz="4" w:space="0" w:color="auto"/>
            </w:tcBorders>
          </w:tcPr>
          <w:p w14:paraId="001A9D9E" w14:textId="77777777" w:rsidR="00576450" w:rsidRDefault="00576450" w:rsidP="00B715AF">
            <w:pPr>
              <w:spacing w:after="0" w:line="240" w:lineRule="auto"/>
              <w:jc w:val="both"/>
              <w:rPr>
                <w:szCs w:val="24"/>
              </w:rPr>
            </w:pPr>
          </w:p>
        </w:tc>
        <w:tc>
          <w:tcPr>
            <w:tcW w:w="6518" w:type="dxa"/>
            <w:tcBorders>
              <w:top w:val="single" w:sz="4" w:space="0" w:color="auto"/>
              <w:left w:val="single" w:sz="4" w:space="0" w:color="auto"/>
              <w:bottom w:val="single" w:sz="4" w:space="0" w:color="auto"/>
              <w:right w:val="single" w:sz="4" w:space="0" w:color="auto"/>
            </w:tcBorders>
          </w:tcPr>
          <w:p w14:paraId="181D6BE6" w14:textId="77777777" w:rsidR="00576450" w:rsidRDefault="00576450" w:rsidP="00B715AF">
            <w:pPr>
              <w:widowControl w:val="0"/>
              <w:tabs>
                <w:tab w:val="left" w:pos="1296"/>
                <w:tab w:val="center" w:pos="4153"/>
                <w:tab w:val="right" w:pos="8306"/>
              </w:tabs>
              <w:spacing w:after="0" w:line="240" w:lineRule="auto"/>
              <w:jc w:val="both"/>
              <w:rPr>
                <w:szCs w:val="24"/>
                <w:lang w:eastAsia="lt-LT"/>
              </w:rPr>
            </w:pPr>
          </w:p>
        </w:tc>
        <w:tc>
          <w:tcPr>
            <w:tcW w:w="2554" w:type="dxa"/>
            <w:tcBorders>
              <w:top w:val="single" w:sz="4" w:space="0" w:color="auto"/>
              <w:left w:val="single" w:sz="4" w:space="0" w:color="auto"/>
              <w:bottom w:val="single" w:sz="4" w:space="0" w:color="auto"/>
              <w:right w:val="single" w:sz="4" w:space="0" w:color="auto"/>
            </w:tcBorders>
          </w:tcPr>
          <w:p w14:paraId="3BC1248F" w14:textId="77777777" w:rsidR="00576450" w:rsidRDefault="00576450" w:rsidP="00B715AF">
            <w:pPr>
              <w:widowControl w:val="0"/>
              <w:spacing w:after="0" w:line="240" w:lineRule="auto"/>
              <w:jc w:val="both"/>
              <w:rPr>
                <w:szCs w:val="24"/>
              </w:rPr>
            </w:pPr>
          </w:p>
        </w:tc>
      </w:tr>
    </w:tbl>
    <w:p w14:paraId="684AF1AB" w14:textId="77777777" w:rsidR="00576450" w:rsidRDefault="00576450" w:rsidP="00B715AF">
      <w:pPr>
        <w:spacing w:after="0" w:line="240" w:lineRule="auto"/>
        <w:jc w:val="both"/>
        <w:rPr>
          <w:szCs w:val="24"/>
        </w:rPr>
      </w:pPr>
    </w:p>
    <w:tbl>
      <w:tblPr>
        <w:tblW w:w="0" w:type="auto"/>
        <w:tblLayout w:type="fixed"/>
        <w:tblLook w:val="01E0" w:firstRow="1" w:lastRow="1" w:firstColumn="1" w:lastColumn="1" w:noHBand="0" w:noVBand="0"/>
      </w:tblPr>
      <w:tblGrid>
        <w:gridCol w:w="9828"/>
      </w:tblGrid>
      <w:tr w:rsidR="00576450" w14:paraId="6592BBDE" w14:textId="77777777" w:rsidTr="00576450">
        <w:trPr>
          <w:trHeight w:val="324"/>
        </w:trPr>
        <w:tc>
          <w:tcPr>
            <w:tcW w:w="9828" w:type="dxa"/>
            <w:hideMark/>
          </w:tcPr>
          <w:p w14:paraId="1E261E0A" w14:textId="77777777" w:rsidR="00576450" w:rsidRDefault="00576450" w:rsidP="00B715AF">
            <w:pPr>
              <w:spacing w:after="0" w:line="240" w:lineRule="auto"/>
              <w:ind w:firstLine="567"/>
              <w:jc w:val="both"/>
              <w:rPr>
                <w:szCs w:val="24"/>
              </w:rPr>
            </w:pPr>
            <w:r>
              <w:rPr>
                <w:szCs w:val="24"/>
              </w:rPr>
              <w:t>6. Ši pasiūlyme nurodyta informacija yra konfidenciali</w:t>
            </w:r>
            <w:r>
              <w:rPr>
                <w:b/>
                <w:sz w:val="22"/>
              </w:rPr>
              <w:t>*</w:t>
            </w:r>
            <w:r>
              <w:rPr>
                <w:szCs w:val="24"/>
              </w:rPr>
              <w:t xml:space="preserve">: </w:t>
            </w:r>
          </w:p>
          <w:p w14:paraId="375B3535" w14:textId="77777777" w:rsidR="00576450" w:rsidRDefault="00576450" w:rsidP="00B715AF">
            <w:pPr>
              <w:spacing w:after="0" w:line="240" w:lineRule="auto"/>
              <w:jc w:val="both"/>
              <w:rPr>
                <w:b/>
                <w:sz w:val="20"/>
                <w:szCs w:val="20"/>
              </w:rPr>
            </w:pPr>
            <w:r>
              <w:rPr>
                <w:b/>
                <w:sz w:val="20"/>
                <w:szCs w:val="20"/>
              </w:rPr>
              <w:t>6 lentelė.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576450" w14:paraId="7FE98DED" w14:textId="77777777">
              <w:trPr>
                <w:trHeight w:val="989"/>
              </w:trPr>
              <w:tc>
                <w:tcPr>
                  <w:tcW w:w="610" w:type="dxa"/>
                  <w:tcBorders>
                    <w:top w:val="single" w:sz="4" w:space="0" w:color="auto"/>
                    <w:left w:val="single" w:sz="4" w:space="0" w:color="auto"/>
                    <w:bottom w:val="single" w:sz="4" w:space="0" w:color="auto"/>
                    <w:right w:val="single" w:sz="4" w:space="0" w:color="auto"/>
                  </w:tcBorders>
                  <w:vAlign w:val="center"/>
                  <w:hideMark/>
                </w:tcPr>
                <w:p w14:paraId="41150859" w14:textId="77777777" w:rsidR="00576450" w:rsidRDefault="00576450" w:rsidP="00B715AF">
                  <w:pPr>
                    <w:spacing w:after="0" w:line="240" w:lineRule="auto"/>
                    <w:jc w:val="center"/>
                    <w:rPr>
                      <w:szCs w:val="24"/>
                    </w:rPr>
                  </w:pPr>
                  <w:r>
                    <w:t>Eil.Nr.</w:t>
                  </w:r>
                </w:p>
              </w:tc>
              <w:tc>
                <w:tcPr>
                  <w:tcW w:w="4205" w:type="dxa"/>
                  <w:tcBorders>
                    <w:top w:val="single" w:sz="4" w:space="0" w:color="auto"/>
                    <w:left w:val="single" w:sz="4" w:space="0" w:color="auto"/>
                    <w:bottom w:val="single" w:sz="4" w:space="0" w:color="auto"/>
                    <w:right w:val="single" w:sz="4" w:space="0" w:color="auto"/>
                  </w:tcBorders>
                  <w:vAlign w:val="center"/>
                  <w:hideMark/>
                </w:tcPr>
                <w:p w14:paraId="5EEE0CDB" w14:textId="77777777" w:rsidR="00576450" w:rsidRDefault="00576450" w:rsidP="00B715AF">
                  <w:pPr>
                    <w:spacing w:after="0" w:line="240" w:lineRule="auto"/>
                    <w:jc w:val="center"/>
                    <w:rPr>
                      <w:szCs w:val="24"/>
                    </w:rPr>
                  </w:pPr>
                  <w:r>
                    <w:t>Dokumento, kuriame nurodyta konfidenciali informacija, pavadinimas</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D70152F" w14:textId="77777777" w:rsidR="00576450" w:rsidRDefault="00576450" w:rsidP="00B715AF">
                  <w:pPr>
                    <w:spacing w:after="0" w:line="240" w:lineRule="auto"/>
                    <w:jc w:val="center"/>
                    <w:rPr>
                      <w:szCs w:val="24"/>
                    </w:rPr>
                  </w:pPr>
                  <w:r>
                    <w:t>Dokumento puslapis (-iai), kuriuose nurodyta konfidenciali informacija</w:t>
                  </w:r>
                </w:p>
              </w:tc>
            </w:tr>
            <w:tr w:rsidR="00576450" w14:paraId="5F34D784"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3DF6C5FE" w14:textId="77777777" w:rsidR="00576450" w:rsidRDefault="00576450" w:rsidP="00B715AF">
                  <w:pPr>
                    <w:spacing w:after="0" w:line="240" w:lineRule="auto"/>
                    <w:jc w:val="both"/>
                    <w:rPr>
                      <w:szCs w:val="24"/>
                    </w:rPr>
                  </w:pPr>
                </w:p>
              </w:tc>
              <w:tc>
                <w:tcPr>
                  <w:tcW w:w="4205" w:type="dxa"/>
                  <w:tcBorders>
                    <w:top w:val="single" w:sz="4" w:space="0" w:color="auto"/>
                    <w:left w:val="single" w:sz="4" w:space="0" w:color="auto"/>
                    <w:bottom w:val="single" w:sz="4" w:space="0" w:color="auto"/>
                    <w:right w:val="single" w:sz="4" w:space="0" w:color="auto"/>
                  </w:tcBorders>
                </w:tcPr>
                <w:p w14:paraId="3F1675B8" w14:textId="77777777" w:rsidR="00576450" w:rsidRDefault="00576450" w:rsidP="00B715AF">
                  <w:pPr>
                    <w:spacing w:after="0" w:line="240" w:lineRule="auto"/>
                    <w:jc w:val="both"/>
                    <w:rPr>
                      <w:szCs w:val="24"/>
                    </w:rPr>
                  </w:pPr>
                </w:p>
              </w:tc>
              <w:tc>
                <w:tcPr>
                  <w:tcW w:w="4819" w:type="dxa"/>
                  <w:tcBorders>
                    <w:top w:val="single" w:sz="4" w:space="0" w:color="auto"/>
                    <w:left w:val="single" w:sz="4" w:space="0" w:color="auto"/>
                    <w:bottom w:val="single" w:sz="4" w:space="0" w:color="auto"/>
                    <w:right w:val="single" w:sz="4" w:space="0" w:color="auto"/>
                  </w:tcBorders>
                </w:tcPr>
                <w:p w14:paraId="5BAEE284" w14:textId="77777777" w:rsidR="00576450" w:rsidRDefault="00576450" w:rsidP="00B715AF">
                  <w:pPr>
                    <w:spacing w:after="0" w:line="240" w:lineRule="auto"/>
                    <w:jc w:val="both"/>
                    <w:rPr>
                      <w:szCs w:val="24"/>
                    </w:rPr>
                  </w:pPr>
                </w:p>
              </w:tc>
            </w:tr>
            <w:tr w:rsidR="00576450" w14:paraId="0D47931C"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093CBC92" w14:textId="77777777" w:rsidR="00576450" w:rsidRDefault="00576450" w:rsidP="00B715AF">
                  <w:pPr>
                    <w:spacing w:after="0" w:line="240" w:lineRule="auto"/>
                    <w:jc w:val="both"/>
                    <w:rPr>
                      <w:szCs w:val="24"/>
                    </w:rPr>
                  </w:pPr>
                </w:p>
              </w:tc>
              <w:tc>
                <w:tcPr>
                  <w:tcW w:w="4205" w:type="dxa"/>
                  <w:tcBorders>
                    <w:top w:val="single" w:sz="4" w:space="0" w:color="auto"/>
                    <w:left w:val="single" w:sz="4" w:space="0" w:color="auto"/>
                    <w:bottom w:val="single" w:sz="4" w:space="0" w:color="auto"/>
                    <w:right w:val="single" w:sz="4" w:space="0" w:color="auto"/>
                  </w:tcBorders>
                </w:tcPr>
                <w:p w14:paraId="7A1AE9CD" w14:textId="77777777" w:rsidR="00576450" w:rsidRDefault="00576450" w:rsidP="00B715AF">
                  <w:pPr>
                    <w:spacing w:after="0" w:line="240" w:lineRule="auto"/>
                    <w:jc w:val="both"/>
                    <w:rPr>
                      <w:szCs w:val="24"/>
                    </w:rPr>
                  </w:pPr>
                </w:p>
              </w:tc>
              <w:tc>
                <w:tcPr>
                  <w:tcW w:w="4819" w:type="dxa"/>
                  <w:tcBorders>
                    <w:top w:val="single" w:sz="4" w:space="0" w:color="auto"/>
                    <w:left w:val="single" w:sz="4" w:space="0" w:color="auto"/>
                    <w:bottom w:val="single" w:sz="4" w:space="0" w:color="auto"/>
                    <w:right w:val="single" w:sz="4" w:space="0" w:color="auto"/>
                  </w:tcBorders>
                </w:tcPr>
                <w:p w14:paraId="75886996" w14:textId="77777777" w:rsidR="00576450" w:rsidRDefault="00576450" w:rsidP="00B715AF">
                  <w:pPr>
                    <w:spacing w:after="0" w:line="240" w:lineRule="auto"/>
                    <w:jc w:val="both"/>
                    <w:rPr>
                      <w:szCs w:val="24"/>
                    </w:rPr>
                  </w:pPr>
                </w:p>
              </w:tc>
            </w:tr>
          </w:tbl>
          <w:p w14:paraId="0DE35724" w14:textId="77777777" w:rsidR="00576450" w:rsidRDefault="00576450" w:rsidP="00B715AF">
            <w:pPr>
              <w:spacing w:after="0" w:line="240" w:lineRule="auto"/>
              <w:jc w:val="both"/>
              <w:rPr>
                <w:szCs w:val="24"/>
              </w:rPr>
            </w:pPr>
          </w:p>
        </w:tc>
      </w:tr>
    </w:tbl>
    <w:p w14:paraId="493E31E7" w14:textId="77777777" w:rsidR="00576450" w:rsidRDefault="00576450" w:rsidP="00B715AF">
      <w:pPr>
        <w:spacing w:after="0" w:line="240" w:lineRule="auto"/>
        <w:ind w:firstLine="851"/>
        <w:jc w:val="both"/>
        <w:rPr>
          <w:szCs w:val="24"/>
        </w:rPr>
      </w:pPr>
      <w:r>
        <w:rPr>
          <w:b/>
          <w:sz w:val="22"/>
        </w:rPr>
        <w:lastRenderedPageBreak/>
        <w:t>*</w:t>
      </w:r>
      <w:r>
        <w:rPr>
          <w:szCs w:val="24"/>
        </w:rPr>
        <w:t xml:space="preserve">Tiekėjui nenurodžius, kokia informacija yra konfidenciali, laikoma, kad konfidencialios informacijos pasiūlyme nėra. </w:t>
      </w:r>
      <w:r>
        <w:rPr>
          <w:b/>
          <w:szCs w:val="24"/>
        </w:rPr>
        <w:t>Atkreipiame dėmesį, kad, vadovaujantis Viešųjų pirkimų įstatymo 86 straipsnio 9 dalimi, Perkančioji organizacija laimėjusio dalyvio pasiūlymą, sudarytą pirkimo sutartį,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14:paraId="720D473A" w14:textId="77777777" w:rsidR="00576450" w:rsidRDefault="00576450" w:rsidP="00B715AF">
      <w:pPr>
        <w:spacing w:after="0" w:line="240"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76450" w14:paraId="2D7ABB24" w14:textId="77777777" w:rsidTr="00576450">
        <w:trPr>
          <w:trHeight w:val="285"/>
        </w:trPr>
        <w:tc>
          <w:tcPr>
            <w:tcW w:w="3284" w:type="dxa"/>
            <w:tcBorders>
              <w:top w:val="nil"/>
              <w:left w:val="nil"/>
              <w:bottom w:val="single" w:sz="4" w:space="0" w:color="auto"/>
              <w:right w:val="nil"/>
            </w:tcBorders>
          </w:tcPr>
          <w:p w14:paraId="027273E2" w14:textId="77777777" w:rsidR="00576450" w:rsidRDefault="00576450" w:rsidP="00B715AF">
            <w:pPr>
              <w:spacing w:after="0" w:line="240" w:lineRule="auto"/>
              <w:rPr>
                <w:sz w:val="22"/>
              </w:rPr>
            </w:pPr>
          </w:p>
        </w:tc>
        <w:tc>
          <w:tcPr>
            <w:tcW w:w="604" w:type="dxa"/>
          </w:tcPr>
          <w:p w14:paraId="7BD469A8" w14:textId="77777777" w:rsidR="00576450" w:rsidRDefault="00576450" w:rsidP="00B715AF">
            <w:pPr>
              <w:spacing w:after="0" w:line="240" w:lineRule="auto"/>
              <w:jc w:val="center"/>
              <w:rPr>
                <w:sz w:val="22"/>
              </w:rPr>
            </w:pPr>
          </w:p>
        </w:tc>
        <w:tc>
          <w:tcPr>
            <w:tcW w:w="1980" w:type="dxa"/>
            <w:tcBorders>
              <w:top w:val="nil"/>
              <w:left w:val="nil"/>
              <w:bottom w:val="single" w:sz="4" w:space="0" w:color="auto"/>
              <w:right w:val="nil"/>
            </w:tcBorders>
          </w:tcPr>
          <w:p w14:paraId="1EE659F5" w14:textId="77777777" w:rsidR="00576450" w:rsidRDefault="00576450" w:rsidP="00B715AF">
            <w:pPr>
              <w:spacing w:after="0" w:line="240" w:lineRule="auto"/>
              <w:jc w:val="center"/>
              <w:rPr>
                <w:sz w:val="22"/>
              </w:rPr>
            </w:pPr>
          </w:p>
        </w:tc>
        <w:tc>
          <w:tcPr>
            <w:tcW w:w="701" w:type="dxa"/>
          </w:tcPr>
          <w:p w14:paraId="0615C33B" w14:textId="77777777" w:rsidR="00576450" w:rsidRDefault="00576450" w:rsidP="00B715AF">
            <w:pPr>
              <w:spacing w:after="0" w:line="240" w:lineRule="auto"/>
              <w:jc w:val="center"/>
              <w:rPr>
                <w:sz w:val="22"/>
              </w:rPr>
            </w:pPr>
          </w:p>
        </w:tc>
        <w:tc>
          <w:tcPr>
            <w:tcW w:w="2611" w:type="dxa"/>
            <w:tcBorders>
              <w:top w:val="nil"/>
              <w:left w:val="nil"/>
              <w:bottom w:val="single" w:sz="4" w:space="0" w:color="auto"/>
              <w:right w:val="nil"/>
            </w:tcBorders>
          </w:tcPr>
          <w:p w14:paraId="0BEF5CE5" w14:textId="77777777" w:rsidR="00576450" w:rsidRDefault="00576450" w:rsidP="00B715AF">
            <w:pPr>
              <w:spacing w:after="0" w:line="240" w:lineRule="auto"/>
              <w:jc w:val="right"/>
              <w:rPr>
                <w:sz w:val="22"/>
              </w:rPr>
            </w:pPr>
          </w:p>
        </w:tc>
        <w:tc>
          <w:tcPr>
            <w:tcW w:w="648" w:type="dxa"/>
          </w:tcPr>
          <w:p w14:paraId="78CB61FA" w14:textId="77777777" w:rsidR="00576450" w:rsidRDefault="00576450" w:rsidP="00B715AF">
            <w:pPr>
              <w:spacing w:after="0" w:line="240" w:lineRule="auto"/>
              <w:jc w:val="right"/>
              <w:rPr>
                <w:sz w:val="22"/>
              </w:rPr>
            </w:pPr>
          </w:p>
        </w:tc>
      </w:tr>
      <w:tr w:rsidR="00576450" w14:paraId="3FD5C81B" w14:textId="77777777" w:rsidTr="00576450">
        <w:trPr>
          <w:trHeight w:val="443"/>
        </w:trPr>
        <w:tc>
          <w:tcPr>
            <w:tcW w:w="3284" w:type="dxa"/>
            <w:tcBorders>
              <w:top w:val="single" w:sz="4" w:space="0" w:color="auto"/>
              <w:left w:val="nil"/>
              <w:bottom w:val="nil"/>
              <w:right w:val="nil"/>
            </w:tcBorders>
            <w:hideMark/>
          </w:tcPr>
          <w:p w14:paraId="586A2FB7" w14:textId="77777777" w:rsidR="00576450" w:rsidRDefault="00576450" w:rsidP="00B715AF">
            <w:pPr>
              <w:snapToGrid w:val="0"/>
              <w:spacing w:after="0" w:line="240" w:lineRule="auto"/>
              <w:jc w:val="center"/>
              <w:rPr>
                <w:position w:val="6"/>
                <w:szCs w:val="24"/>
              </w:rPr>
            </w:pPr>
            <w:r>
              <w:rPr>
                <w:position w:val="6"/>
                <w:szCs w:val="24"/>
              </w:rPr>
              <w:t>(Tiekėjo arba jo įgalioto asmens pareigų pavadinimas)</w:t>
            </w:r>
          </w:p>
        </w:tc>
        <w:tc>
          <w:tcPr>
            <w:tcW w:w="604" w:type="dxa"/>
          </w:tcPr>
          <w:p w14:paraId="7CB55EF0" w14:textId="77777777" w:rsidR="00576450" w:rsidRDefault="00576450" w:rsidP="00B715AF">
            <w:pPr>
              <w:spacing w:after="0" w:line="240" w:lineRule="auto"/>
              <w:jc w:val="center"/>
              <w:rPr>
                <w:szCs w:val="24"/>
              </w:rPr>
            </w:pPr>
          </w:p>
        </w:tc>
        <w:tc>
          <w:tcPr>
            <w:tcW w:w="1980" w:type="dxa"/>
            <w:tcBorders>
              <w:top w:val="single" w:sz="4" w:space="0" w:color="auto"/>
              <w:left w:val="nil"/>
              <w:bottom w:val="nil"/>
              <w:right w:val="nil"/>
            </w:tcBorders>
            <w:hideMark/>
          </w:tcPr>
          <w:p w14:paraId="550806C3" w14:textId="77777777" w:rsidR="00576450" w:rsidRDefault="00576450" w:rsidP="00B715AF">
            <w:pPr>
              <w:spacing w:after="0" w:line="240" w:lineRule="auto"/>
              <w:jc w:val="center"/>
              <w:rPr>
                <w:i/>
                <w:szCs w:val="24"/>
              </w:rPr>
            </w:pPr>
            <w:r>
              <w:rPr>
                <w:position w:val="6"/>
                <w:szCs w:val="24"/>
              </w:rPr>
              <w:t>(Parašas)</w:t>
            </w:r>
            <w:r>
              <w:rPr>
                <w:i/>
                <w:szCs w:val="24"/>
              </w:rPr>
              <w:t xml:space="preserve"> </w:t>
            </w:r>
          </w:p>
        </w:tc>
        <w:tc>
          <w:tcPr>
            <w:tcW w:w="701" w:type="dxa"/>
          </w:tcPr>
          <w:p w14:paraId="2FF83E22" w14:textId="77777777" w:rsidR="00576450" w:rsidRDefault="00576450" w:rsidP="00B715AF">
            <w:pPr>
              <w:spacing w:after="0" w:line="240" w:lineRule="auto"/>
              <w:jc w:val="center"/>
              <w:rPr>
                <w:szCs w:val="24"/>
              </w:rPr>
            </w:pPr>
          </w:p>
        </w:tc>
        <w:tc>
          <w:tcPr>
            <w:tcW w:w="2611" w:type="dxa"/>
            <w:tcBorders>
              <w:top w:val="single" w:sz="4" w:space="0" w:color="auto"/>
              <w:left w:val="nil"/>
              <w:bottom w:val="nil"/>
              <w:right w:val="nil"/>
            </w:tcBorders>
            <w:hideMark/>
          </w:tcPr>
          <w:p w14:paraId="61746947" w14:textId="77777777" w:rsidR="00576450" w:rsidRDefault="00576450" w:rsidP="00B715AF">
            <w:pPr>
              <w:spacing w:after="0" w:line="240" w:lineRule="auto"/>
              <w:jc w:val="center"/>
              <w:rPr>
                <w:i/>
                <w:szCs w:val="24"/>
              </w:rPr>
            </w:pPr>
            <w:r>
              <w:rPr>
                <w:position w:val="6"/>
                <w:szCs w:val="24"/>
              </w:rPr>
              <w:t>(Vardas ir pavardė)</w:t>
            </w:r>
            <w:r>
              <w:rPr>
                <w:i/>
                <w:szCs w:val="24"/>
              </w:rPr>
              <w:t xml:space="preserve"> </w:t>
            </w:r>
          </w:p>
        </w:tc>
        <w:tc>
          <w:tcPr>
            <w:tcW w:w="648" w:type="dxa"/>
          </w:tcPr>
          <w:p w14:paraId="49F7BB35" w14:textId="77777777" w:rsidR="00576450" w:rsidRDefault="00576450" w:rsidP="00B715AF">
            <w:pPr>
              <w:spacing w:after="0" w:line="240" w:lineRule="auto"/>
              <w:jc w:val="center"/>
            </w:pPr>
          </w:p>
        </w:tc>
      </w:tr>
    </w:tbl>
    <w:p w14:paraId="076A8436" w14:textId="77777777" w:rsidR="00576450" w:rsidRDefault="00576450" w:rsidP="00576450">
      <w:pPr>
        <w:rPr>
          <w:rFonts w:eastAsia="Times New Roman"/>
          <w:spacing w:val="-8"/>
          <w:szCs w:val="24"/>
          <w:lang w:eastAsia="lt-LT"/>
        </w:rPr>
      </w:pPr>
    </w:p>
    <w:p w14:paraId="1C5EBB46" w14:textId="77777777" w:rsidR="004A1B59" w:rsidRDefault="004A1B59"/>
    <w:sectPr w:rsidR="004A1B59"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1B38"/>
    <w:multiLevelType w:val="hybridMultilevel"/>
    <w:tmpl w:val="5D7A8D0C"/>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D5CB8"/>
    <w:multiLevelType w:val="hybridMultilevel"/>
    <w:tmpl w:val="80E2F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3E3E99"/>
    <w:multiLevelType w:val="hybridMultilevel"/>
    <w:tmpl w:val="29D8AB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CD31DFF"/>
    <w:multiLevelType w:val="multilevel"/>
    <w:tmpl w:val="4F1401DE"/>
    <w:lvl w:ilvl="0">
      <w:start w:val="1"/>
      <w:numFmt w:val="decimal"/>
      <w:lvlText w:val="%1."/>
      <w:lvlJc w:val="left"/>
      <w:pPr>
        <w:ind w:left="927" w:hanging="360"/>
      </w:pPr>
      <w:rPr>
        <w:b w:val="0"/>
      </w:r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16cid:durableId="3637928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7380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3467729">
    <w:abstractNumId w:val="1"/>
  </w:num>
  <w:num w:numId="4" w16cid:durableId="1281302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450"/>
    <w:rsid w:val="00112D01"/>
    <w:rsid w:val="00126CD4"/>
    <w:rsid w:val="002A468A"/>
    <w:rsid w:val="00415E14"/>
    <w:rsid w:val="00467D03"/>
    <w:rsid w:val="004A1B59"/>
    <w:rsid w:val="00576450"/>
    <w:rsid w:val="00613766"/>
    <w:rsid w:val="00617393"/>
    <w:rsid w:val="006958AA"/>
    <w:rsid w:val="007506BD"/>
    <w:rsid w:val="009B5224"/>
    <w:rsid w:val="00B11F17"/>
    <w:rsid w:val="00B715AF"/>
    <w:rsid w:val="00C32D74"/>
    <w:rsid w:val="00D97EA3"/>
    <w:rsid w:val="00DA2E48"/>
    <w:rsid w:val="00E1368B"/>
    <w:rsid w:val="00F65BE4"/>
    <w:rsid w:val="00F8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BD137"/>
  <w15:chartTrackingRefBased/>
  <w15:docId w15:val="{8C98DAC9-0488-4683-8049-D6D36523F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450"/>
    <w:pPr>
      <w:spacing w:after="200" w:line="276" w:lineRule="auto"/>
    </w:pPr>
    <w:rPr>
      <w:rFonts w:eastAsia="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ist Paragraph3 Diagrama,Lentele Diagrama"/>
    <w:link w:val="Sraopastraipa"/>
    <w:uiPriority w:val="34"/>
    <w:locked/>
    <w:rsid w:val="00576450"/>
    <w:rPr>
      <w:rFonts w:eastAsia="Times New Roman" w:cs="Times New Roman"/>
    </w:rPr>
  </w:style>
  <w:style w:type="paragraph" w:styleId="Sraopastraipa">
    <w:name w:val="List Paragraph"/>
    <w:aliases w:val="List Paragraph Red,Buletai,List Paragraph21,lp1,Bullet 1,Use Case List Paragraph,List Paragraph111,Paragraph,List Paragraph3,Lentele,List Paragraph22,List Paragraph221"/>
    <w:basedOn w:val="prastasis"/>
    <w:link w:val="SraopastraipaDiagrama"/>
    <w:uiPriority w:val="34"/>
    <w:qFormat/>
    <w:rsid w:val="00576450"/>
    <w:pPr>
      <w:spacing w:after="0" w:line="240" w:lineRule="auto"/>
      <w:ind w:left="720"/>
      <w:contextualSpacing/>
    </w:pPr>
    <w:rPr>
      <w:rFonts w:eastAsia="Times New Roman"/>
    </w:rPr>
  </w:style>
  <w:style w:type="paragraph" w:styleId="Debesliotekstas">
    <w:name w:val="Balloon Text"/>
    <w:basedOn w:val="prastasis"/>
    <w:link w:val="DebesliotekstasDiagrama"/>
    <w:uiPriority w:val="99"/>
    <w:semiHidden/>
    <w:unhideWhenUsed/>
    <w:rsid w:val="00C32D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2D7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2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4245</Words>
  <Characters>2420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2025-02-26T09:18:00Z</cp:lastPrinted>
  <dcterms:created xsi:type="dcterms:W3CDTF">2026-07-15T11:01:00Z</dcterms:created>
  <dcterms:modified xsi:type="dcterms:W3CDTF">2026-07-15T11:01:00Z</dcterms:modified>
</cp:coreProperties>
</file>